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C4" w:rsidRDefault="00B24AC4" w:rsidP="00B24AC4">
      <w:pPr>
        <w:pBdr>
          <w:bottom w:val="thinThickThinSmallGap" w:sz="24" w:space="1" w:color="auto"/>
        </w:pBdr>
        <w:jc w:val="center"/>
        <w:rPr>
          <w:b/>
        </w:rPr>
      </w:pPr>
      <w:r>
        <w:rPr>
          <w:b/>
        </w:rPr>
        <w:t>ГОСУДАРСТВЕННОЕ БЮДЖЕТНОЕ ОБЩЕОБРАЗОВАТЕЛЬНОЕ УЧРЕЖДЕНИЕ</w:t>
      </w:r>
    </w:p>
    <w:p w:rsidR="00B24AC4" w:rsidRDefault="00B24AC4" w:rsidP="00B24AC4">
      <w:pPr>
        <w:pBdr>
          <w:bottom w:val="thinThickThinSmallGap" w:sz="24" w:space="1" w:color="auto"/>
        </w:pBdr>
        <w:jc w:val="center"/>
      </w:pPr>
      <w:r>
        <w:rPr>
          <w:b/>
        </w:rPr>
        <w:t>« САНАТОРНАЯ  ШКОЛА – ИНТЕРНАТ ИМЕНИ ГЕНЕРАЛ – МАЙ</w:t>
      </w:r>
      <w:r>
        <w:t>ОРА</w:t>
      </w:r>
    </w:p>
    <w:p w:rsidR="00B24AC4" w:rsidRDefault="00B24AC4" w:rsidP="00B24AC4">
      <w:pPr>
        <w:pBdr>
          <w:bottom w:val="thinThickThinSmallGap" w:sz="24" w:space="1" w:color="auto"/>
        </w:pBdr>
        <w:jc w:val="center"/>
      </w:pPr>
      <w:r>
        <w:t>МИХАИЛА САНДРОВИЧА БАРОЕВА»</w:t>
      </w:r>
    </w:p>
    <w:p w:rsidR="00B24AC4" w:rsidRDefault="00B24AC4" w:rsidP="00B24AC4">
      <w:pPr>
        <w:jc w:val="center"/>
        <w:rPr>
          <w:b/>
          <w:bCs/>
          <w:i/>
          <w:iCs/>
          <w:color w:val="000000"/>
          <w:sz w:val="27"/>
          <w:szCs w:val="27"/>
          <w:shd w:val="clear" w:color="auto" w:fill="FFFFFF"/>
        </w:rPr>
      </w:pPr>
    </w:p>
    <w:p w:rsidR="00B24AC4" w:rsidRDefault="00B24AC4" w:rsidP="00B24AC4">
      <w:pPr>
        <w:jc w:val="center"/>
        <w:rPr>
          <w:b/>
          <w:bCs/>
          <w:iCs/>
          <w:color w:val="000000"/>
          <w:sz w:val="27"/>
          <w:szCs w:val="27"/>
          <w:shd w:val="clear" w:color="auto" w:fill="FFFFFF"/>
        </w:rPr>
      </w:pPr>
      <w:r>
        <w:rPr>
          <w:b/>
          <w:bCs/>
          <w:iCs/>
          <w:color w:val="000000"/>
          <w:sz w:val="27"/>
          <w:szCs w:val="27"/>
          <w:shd w:val="clear" w:color="auto" w:fill="FFFFFF"/>
        </w:rPr>
        <w:t>ДОКЛАД ВОСПИТАТЕЛЯ</w:t>
      </w:r>
    </w:p>
    <w:p w:rsidR="00B24AC4" w:rsidRDefault="00B24AC4" w:rsidP="00B24AC4">
      <w:pPr>
        <w:jc w:val="center"/>
        <w:rPr>
          <w:b/>
          <w:bCs/>
          <w:iCs/>
          <w:color w:val="000000"/>
          <w:sz w:val="27"/>
          <w:szCs w:val="27"/>
          <w:shd w:val="clear" w:color="auto" w:fill="FFFFFF"/>
        </w:rPr>
      </w:pPr>
      <w:proofErr w:type="spellStart"/>
      <w:r>
        <w:rPr>
          <w:b/>
          <w:bCs/>
          <w:iCs/>
          <w:color w:val="000000"/>
          <w:sz w:val="27"/>
          <w:szCs w:val="27"/>
          <w:shd w:val="clear" w:color="auto" w:fill="FFFFFF"/>
        </w:rPr>
        <w:t>Чинчарашвили</w:t>
      </w:r>
      <w:proofErr w:type="spellEnd"/>
      <w:r>
        <w:rPr>
          <w:b/>
          <w:bCs/>
          <w:iCs/>
          <w:color w:val="000000"/>
          <w:sz w:val="27"/>
          <w:szCs w:val="27"/>
          <w:shd w:val="clear" w:color="auto" w:fill="FFFFFF"/>
        </w:rPr>
        <w:t xml:space="preserve"> </w:t>
      </w:r>
      <w:proofErr w:type="spellStart"/>
      <w:r>
        <w:rPr>
          <w:b/>
          <w:bCs/>
          <w:iCs/>
          <w:color w:val="000000"/>
          <w:sz w:val="27"/>
          <w:szCs w:val="27"/>
          <w:shd w:val="clear" w:color="auto" w:fill="FFFFFF"/>
        </w:rPr>
        <w:t>Нэли</w:t>
      </w:r>
      <w:proofErr w:type="spellEnd"/>
      <w:r>
        <w:rPr>
          <w:b/>
          <w:bCs/>
          <w:iCs/>
          <w:color w:val="000000"/>
          <w:sz w:val="27"/>
          <w:szCs w:val="27"/>
          <w:shd w:val="clear" w:color="auto" w:fill="FFFFFF"/>
        </w:rPr>
        <w:t xml:space="preserve"> Георгиевны</w:t>
      </w:r>
    </w:p>
    <w:p w:rsidR="00B24AC4" w:rsidRDefault="00B24AC4" w:rsidP="00A53220">
      <w:pPr>
        <w:pStyle w:val="Default"/>
        <w:jc w:val="center"/>
        <w:rPr>
          <w:b/>
          <w:bCs/>
        </w:rPr>
      </w:pPr>
    </w:p>
    <w:p w:rsidR="00A53220" w:rsidRPr="00DD79CA" w:rsidRDefault="00A53220" w:rsidP="00A53220">
      <w:pPr>
        <w:pStyle w:val="Default"/>
        <w:jc w:val="center"/>
        <w:rPr>
          <w:b/>
          <w:bCs/>
        </w:rPr>
      </w:pPr>
      <w:proofErr w:type="gramStart"/>
      <w:r>
        <w:rPr>
          <w:b/>
          <w:bCs/>
        </w:rPr>
        <w:t>И</w:t>
      </w:r>
      <w:r w:rsidRPr="00DD79CA">
        <w:rPr>
          <w:b/>
          <w:bCs/>
        </w:rPr>
        <w:t>спользовании</w:t>
      </w:r>
      <w:proofErr w:type="gramEnd"/>
      <w:r w:rsidRPr="00DD79CA">
        <w:rPr>
          <w:b/>
          <w:bCs/>
        </w:rPr>
        <w:t xml:space="preserve"> современных образовательных технологий в образовательном процессе</w:t>
      </w:r>
      <w:r>
        <w:rPr>
          <w:b/>
          <w:bCs/>
        </w:rPr>
        <w:t xml:space="preserve"> воспитателем школы-интерната</w:t>
      </w:r>
      <w:r w:rsidRPr="00DD79CA">
        <w:rPr>
          <w:b/>
          <w:bCs/>
        </w:rPr>
        <w:t>.</w:t>
      </w:r>
    </w:p>
    <w:p w:rsidR="00A53220" w:rsidRPr="00DD79CA" w:rsidRDefault="00A53220" w:rsidP="00A53220">
      <w:pPr>
        <w:pStyle w:val="Default"/>
        <w:jc w:val="both"/>
      </w:pPr>
    </w:p>
    <w:p w:rsidR="00A53220" w:rsidRPr="00DD79CA" w:rsidRDefault="00A53220" w:rsidP="00A53220">
      <w:pPr>
        <w:pStyle w:val="Default"/>
        <w:ind w:firstLine="993"/>
        <w:jc w:val="both"/>
      </w:pPr>
      <w:r w:rsidRPr="00DD79CA">
        <w:t xml:space="preserve">Современные педагогические исследования показывают, что главная проблема дошкольного образования – потеря живости, притягательности процесса познания. Увеличивается число учащихся, не желающих идти в школу; снизилась положительная мотивация к занятиям, успеваемость детей падает. В своей профессиональной деятельности я использую следующие технологии: </w:t>
      </w:r>
    </w:p>
    <w:p w:rsidR="00A53220" w:rsidRPr="00DD79CA" w:rsidRDefault="00A53220" w:rsidP="00A53220">
      <w:pPr>
        <w:pStyle w:val="Default"/>
        <w:ind w:firstLine="993"/>
        <w:jc w:val="both"/>
      </w:pPr>
      <w:r w:rsidRPr="00DD79CA">
        <w:t xml:space="preserve">1. </w:t>
      </w:r>
      <w:r w:rsidRPr="00DD79CA">
        <w:rPr>
          <w:i/>
          <w:iCs/>
        </w:rPr>
        <w:t>Технология развивающего обучения</w:t>
      </w:r>
      <w:r w:rsidRPr="00DD79CA">
        <w:t xml:space="preserve">, направленная на развитие индивидуальных познавательных способностей каждого ребенка, на познание себя личностью, на самоопределение и самореализацию в процессе обучения; </w:t>
      </w:r>
    </w:p>
    <w:p w:rsidR="00A53220" w:rsidRPr="00DD79CA" w:rsidRDefault="00A53220" w:rsidP="00A53220">
      <w:pPr>
        <w:pStyle w:val="Default"/>
        <w:ind w:firstLine="993"/>
        <w:jc w:val="both"/>
      </w:pPr>
      <w:r w:rsidRPr="00DD79CA">
        <w:t xml:space="preserve">2. </w:t>
      </w:r>
      <w:r w:rsidRPr="00DD79CA">
        <w:rPr>
          <w:i/>
          <w:iCs/>
        </w:rPr>
        <w:t>Технология ТРИЗ</w:t>
      </w:r>
      <w:r w:rsidRPr="00DD79CA">
        <w:t xml:space="preserve">, направленная на развитие творческих способностей; </w:t>
      </w:r>
    </w:p>
    <w:p w:rsidR="00A53220" w:rsidRPr="00DD79CA" w:rsidRDefault="00A53220" w:rsidP="00A53220">
      <w:pPr>
        <w:pStyle w:val="Default"/>
        <w:ind w:firstLine="993"/>
        <w:jc w:val="both"/>
      </w:pPr>
      <w:r w:rsidRPr="00DD79CA">
        <w:t>4</w:t>
      </w:r>
      <w:r w:rsidRPr="00DD79CA">
        <w:rPr>
          <w:i/>
          <w:iCs/>
        </w:rPr>
        <w:t>. Информационно-коммуникативные технологии</w:t>
      </w:r>
      <w:r w:rsidRPr="00DD79CA">
        <w:t xml:space="preserve">; </w:t>
      </w:r>
    </w:p>
    <w:p w:rsidR="00A53220" w:rsidRPr="00DD79CA" w:rsidRDefault="00A53220" w:rsidP="00A53220">
      <w:pPr>
        <w:pStyle w:val="Default"/>
        <w:ind w:firstLine="993"/>
        <w:jc w:val="both"/>
      </w:pPr>
      <w:r w:rsidRPr="00DD79CA">
        <w:t xml:space="preserve">5. </w:t>
      </w:r>
      <w:proofErr w:type="spellStart"/>
      <w:r w:rsidRPr="00DD79CA">
        <w:rPr>
          <w:i/>
          <w:iCs/>
        </w:rPr>
        <w:t>Здоровьесберегающие</w:t>
      </w:r>
      <w:proofErr w:type="spellEnd"/>
      <w:r w:rsidRPr="00DD79CA">
        <w:rPr>
          <w:i/>
          <w:iCs/>
        </w:rPr>
        <w:t xml:space="preserve"> технологии</w:t>
      </w:r>
      <w:r w:rsidRPr="00DD79CA">
        <w:t>, созданные с целью укрепления здоровья детей;</w:t>
      </w:r>
    </w:p>
    <w:p w:rsidR="00A53220" w:rsidRPr="00DD79CA" w:rsidRDefault="00A53220" w:rsidP="00A53220">
      <w:pPr>
        <w:pStyle w:val="Default"/>
        <w:ind w:firstLine="993"/>
        <w:jc w:val="both"/>
      </w:pPr>
      <w:r w:rsidRPr="00DD79CA">
        <w:t xml:space="preserve">6. При взаимодействии с детьми использую </w:t>
      </w:r>
      <w:r w:rsidRPr="00DD79CA">
        <w:rPr>
          <w:i/>
          <w:iCs/>
        </w:rPr>
        <w:t>личностно – ориентированный подход</w:t>
      </w:r>
      <w:r w:rsidRPr="00DD79CA">
        <w:t>;</w:t>
      </w:r>
    </w:p>
    <w:p w:rsidR="00A53220" w:rsidRPr="00DD79CA" w:rsidRDefault="00A53220" w:rsidP="00A53220">
      <w:pPr>
        <w:pStyle w:val="Default"/>
        <w:ind w:firstLine="993"/>
        <w:jc w:val="both"/>
        <w:rPr>
          <w:i/>
          <w:iCs/>
        </w:rPr>
      </w:pPr>
      <w:r w:rsidRPr="00DD79CA">
        <w:t xml:space="preserve">7. </w:t>
      </w:r>
      <w:r w:rsidRPr="00DD79CA">
        <w:rPr>
          <w:i/>
          <w:iCs/>
        </w:rPr>
        <w:t>Технология проектной деятельности;</w:t>
      </w:r>
    </w:p>
    <w:p w:rsidR="00A53220" w:rsidRPr="00DD79CA" w:rsidRDefault="00A53220" w:rsidP="00A53220">
      <w:pPr>
        <w:pStyle w:val="Default"/>
        <w:ind w:firstLine="993"/>
        <w:jc w:val="both"/>
      </w:pPr>
      <w:r w:rsidRPr="00DD79CA">
        <w:rPr>
          <w:i/>
          <w:iCs/>
        </w:rPr>
        <w:t xml:space="preserve"> </w:t>
      </w:r>
      <w:r w:rsidRPr="00DD79CA">
        <w:t xml:space="preserve">8. </w:t>
      </w:r>
      <w:r w:rsidRPr="00DD79CA">
        <w:rPr>
          <w:i/>
          <w:iCs/>
        </w:rPr>
        <w:t xml:space="preserve">Технология </w:t>
      </w:r>
      <w:proofErr w:type="spellStart"/>
      <w:r w:rsidRPr="00DD79CA">
        <w:rPr>
          <w:i/>
          <w:iCs/>
        </w:rPr>
        <w:t>портфолио</w:t>
      </w:r>
      <w:proofErr w:type="spellEnd"/>
      <w:r w:rsidRPr="00DD79CA">
        <w:rPr>
          <w:i/>
          <w:iCs/>
        </w:rPr>
        <w:t xml:space="preserve"> педагога и саморазвития</w:t>
      </w:r>
      <w:r w:rsidRPr="00DD79CA">
        <w:t xml:space="preserve">. </w:t>
      </w:r>
    </w:p>
    <w:p w:rsidR="00A53220" w:rsidRPr="00DD79CA" w:rsidRDefault="00A53220" w:rsidP="00A53220">
      <w:pPr>
        <w:pStyle w:val="Default"/>
        <w:ind w:firstLine="993"/>
        <w:jc w:val="both"/>
      </w:pPr>
      <w:r w:rsidRPr="00DD79CA">
        <w:rPr>
          <w:b/>
          <w:bCs/>
        </w:rPr>
        <w:t xml:space="preserve">Технология развивающего обучения. </w:t>
      </w:r>
      <w:r w:rsidRPr="00DD79CA">
        <w:t xml:space="preserve">Цель развивающего обучения – формирование теоретического мышления и сознания. Технология развивающего обучения предполагает взаимодействие педагога и детей на основе коллективно-распределительной деятельности, поиске различных способов решения учебных задач посредством организации учебного диалога в исследовательской и поисковой деятельности обучающихся. Технология развивающего обучения включает стимулирование рефлексивных способностей ребенка, обучение навыкам самоконтроля и самооценки. В любом случае, технология развивающего обучения рассматривают ребенка как самостоятельного субъекта процесса обучения, взаимодействующего с окружающим миром. </w:t>
      </w:r>
    </w:p>
    <w:p w:rsidR="00A53220" w:rsidRPr="00DD79CA" w:rsidRDefault="00A53220" w:rsidP="00A53220">
      <w:pPr>
        <w:pStyle w:val="Default"/>
        <w:ind w:firstLine="993"/>
        <w:jc w:val="both"/>
      </w:pPr>
      <w:proofErr w:type="spellStart"/>
      <w:r w:rsidRPr="00DD79CA">
        <w:rPr>
          <w:b/>
          <w:bCs/>
        </w:rPr>
        <w:t>ТРИЗ-технология</w:t>
      </w:r>
      <w:proofErr w:type="spellEnd"/>
      <w:r w:rsidRPr="00DD79CA">
        <w:rPr>
          <w:b/>
          <w:bCs/>
        </w:rPr>
        <w:t xml:space="preserve"> </w:t>
      </w:r>
      <w:r w:rsidRPr="00DD79CA">
        <w:t>(теория решения изобретательских задач) Цель ТРИЗ – не просто развить фантазию детей, а научить мыслить системно, с пониманием происходящих процессов. Дать в руки воспитателям инструмент по конкретному практическому воспитанию у детей каче</w:t>
      </w:r>
      <w:proofErr w:type="gramStart"/>
      <w:r w:rsidRPr="00DD79CA">
        <w:t>ств тв</w:t>
      </w:r>
      <w:proofErr w:type="gramEnd"/>
      <w:r w:rsidRPr="00DD79CA">
        <w:t xml:space="preserve">орческой личности, способной понимать единство и противоречие окружающего мира, решать свои маленькие проблемы. Используя в работе с дошкольниками элементы ТРИЗ, я учитываю следующие дидактические принципы: 1. Принцип свободы выбора — в любом обучающем или управляющем действии предоставить ребенку право выбора. 2. Принцип открытости - нужно предоставлять ребенку возможность работать с открытыми задачами (не имеющими единственно правильного решения). В условие творческого задания необходимо закладывать разные варианты решения. 3. Принцип деятельности - в любое творческое задание нужно включать практическую деятельность. 4. Принцип обратной связи — воспитатель может регулярно контролировать процесс освоения детьми мыслительных операций, так как в новых творческих заданиях есть элементы </w:t>
      </w:r>
      <w:r w:rsidRPr="00DD79CA">
        <w:lastRenderedPageBreak/>
        <w:t xml:space="preserve">предыдущих. 5. Принцип идеальности — творческие задания не требуют специального оборудования и могут быть частью любого занятия, что позволяет максимально использовать возможности, знания и интересы детей. </w:t>
      </w:r>
    </w:p>
    <w:p w:rsidR="00A53220" w:rsidRPr="00DD79CA" w:rsidRDefault="00A53220" w:rsidP="00A53220">
      <w:pPr>
        <w:jc w:val="both"/>
      </w:pPr>
      <w:r w:rsidRPr="00DD79CA">
        <w:rPr>
          <w:b/>
          <w:bCs/>
        </w:rPr>
        <w:t xml:space="preserve">Технология проектов </w:t>
      </w:r>
      <w:r w:rsidRPr="00DD79CA">
        <w:t xml:space="preserve">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 I этап разработки проекта: Ставлю проблему на обсуждение детям. В результате совместного обсуждения выдвигаем гипотезу, которая подтверждается детьми в процессе поисковой деятельности. II этап работы: Разрабатываем совместный план действий по достижению цели (а гипотеза – это и есть цель проекта). Сначала проводим общее обсуждение, чтобы дети выяснили, что они уже знают об определённом предмете или явлении. Затем фиксирую ответы на листе ватмана, чтобы группа могла их видеть. Для фиксации ответов использую условные схематические символы, знакомые и доступные детям. Затем задаю второй вопрос: «Что мы хотим узнать? » Ответы снова фиксирую, причём независимо от того, что они могут показаться нелогичными. Здесь важно, проявить терпение, уважение к точке зрения каждого ребенка, тактичность по отношению к нелепым высказываниям малышей. Когда все дети выскажутся, спрашиваю: «Как нам найти ответы на вопросы? » Отвечая на данный вопрос, дети опираются на свой личный опыт. Учитываю обязательно и возрастные особенности воспитанников. Для детей младшего дошкольного возраста использую подсказку, наводящие вопросы; для детей старшего дошкольного возраста предоставляю больше самостоятельности. Решением поставленного вопроса выступают различные мероприятия: чтение книг, энциклопедий, обращение к родителям, специалистам, проведение экспериментов, тематических экскурсий. Поступившие предложения являются дополнениями и изменениями к уже готовому тематическому плану воспитателя. Важно, проявить гибкость в планировании, суметь подчинить свой план интересам и мнениям детей, включая детские мероприятия в учебный план, пожертвовав некоторыми запланированными формами работы. Считаю, что это умение является показателем высокого профессионального мастерства воспитателя, его готовности отступить от уже имеющихся стереотипов, ставя на первое место </w:t>
      </w:r>
      <w:proofErr w:type="spellStart"/>
      <w:r w:rsidRPr="00DD79CA">
        <w:t>самоценность</w:t>
      </w:r>
      <w:proofErr w:type="spellEnd"/>
      <w:r w:rsidRPr="00DD79CA">
        <w:t xml:space="preserve"> дошкольного детства как период жизни и только затем – как подготовительный этап к будущему. III этап работы. Дети исследуют, экспериментируют, ищут, творят. Для активизации детского мышления предлагаю решить проблемные ситуации, головоломки, развивая тем самым пытливость ума. Необходимо создавать такую ситуацию, 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познавательно-практической деятельности. IV этап работы. Является презентация проекта. Презентация может проходить в различных формах в зависимости от возраста детей и темы проекта: итоговые игры-занятия, игры-викторины, тематические развлечения, оформление альбомов, фотовыставок, мини-музеев, творческих газет. </w:t>
      </w:r>
      <w:r w:rsidRPr="00DD79CA">
        <w:rPr>
          <w:b/>
          <w:bCs/>
        </w:rPr>
        <w:t>Информационно-коммуникативные технологии</w:t>
      </w:r>
      <w:proofErr w:type="gramStart"/>
      <w:r w:rsidRPr="00DD79CA">
        <w:rPr>
          <w:b/>
          <w:bCs/>
        </w:rPr>
        <w:t xml:space="preserve"> </w:t>
      </w:r>
      <w:r w:rsidRPr="00DD79CA">
        <w:t>П</w:t>
      </w:r>
      <w:proofErr w:type="gramEnd"/>
      <w:r w:rsidRPr="00DD79CA">
        <w:t>онимая требования, выдвигаемые современным информационным обществом, стараюсь активно использовать современные информационно – компьютерные технологии в профессиональной деятельности. Использование информационно - коммуникационных технологий позволяет мне обобщать свой педагогический опыт работы, размещая конспекты занятий на страницах таких интернет - сообществ, как:</w:t>
      </w:r>
    </w:p>
    <w:p w:rsidR="00A53220" w:rsidRPr="00DD79CA" w:rsidRDefault="00A53220" w:rsidP="00A53220">
      <w:pPr>
        <w:pStyle w:val="Default"/>
        <w:jc w:val="both"/>
      </w:pPr>
      <w:r w:rsidRPr="00DD79CA">
        <w:rPr>
          <w:i/>
          <w:iCs/>
        </w:rPr>
        <w:t xml:space="preserve">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 </w:t>
      </w:r>
    </w:p>
    <w:p w:rsidR="00A53220" w:rsidRPr="00DD79CA" w:rsidRDefault="00A53220" w:rsidP="00A53220">
      <w:pPr>
        <w:pStyle w:val="Default"/>
        <w:jc w:val="both"/>
      </w:pPr>
      <w:r w:rsidRPr="00DD79CA">
        <w:rPr>
          <w:i/>
          <w:iCs/>
        </w:rPr>
        <w:t xml:space="preserve">В. А. Сухомлинский </w:t>
      </w:r>
    </w:p>
    <w:p w:rsidR="00A53220" w:rsidRPr="00DD79CA" w:rsidRDefault="00A53220" w:rsidP="00A53220">
      <w:pPr>
        <w:pStyle w:val="Default"/>
        <w:jc w:val="both"/>
      </w:pPr>
      <w:r w:rsidRPr="00DD79CA">
        <w:t xml:space="preserve">При использовании игровой образовательной технологии использую следующие принципы. 1. Принцип органичности игровой ситуации содержанию конкретной </w:t>
      </w:r>
      <w:r w:rsidRPr="00DD79CA">
        <w:lastRenderedPageBreak/>
        <w:t xml:space="preserve">образовательной деятельности. Игровая ситуация не самоценна при построении обучающего процесса, она способ организации деятельности детей в </w:t>
      </w:r>
      <w:proofErr w:type="gramStart"/>
      <w:r w:rsidRPr="00DD79CA">
        <w:t>непрерывную</w:t>
      </w:r>
      <w:proofErr w:type="gramEnd"/>
      <w:r w:rsidRPr="00DD79CA">
        <w:t xml:space="preserve"> образовательной области. В этой связи необходимо, чтобы игровая ситуация подбиралась "под материал", а не предметный материал - под ситуацию. При этом производимые детьми игровые действия органично выявляли существенные свойства материала и способы деятельности с ним. Игровые действия должны соответствовать сути изучаемого материала, а не быть способом его украшения. 2. Принцип адекватности используемого предметного содержания. Игровая деятельность с учебным материалом должна быть направлена: на выявление и осознание детьми существенных свойств и качеств изучаемого материала, а не просто на выполнение игровых действий " на тему материала" 3. Принцип интерактивности. Соблюдение этого принципа необходимо с точки зрения современных подходов к обучению ребенка любого возраста. Только в самостоятельной деятельности формируются полноценные знания и умения. Поэтому при построении игровой образовательной технологии необходимо обеспечить каждому ребенку возможность самостоятельно действовать с изучаемым материалом. Таким образом, технология игрового обучения опирается на принцип активности ребенка, характеризуется высоким уровнем мотивации и определяется естественной потребностью дошкольника. </w:t>
      </w:r>
      <w:r w:rsidRPr="00DD79CA">
        <w:rPr>
          <w:b/>
          <w:bCs/>
        </w:rPr>
        <w:t>Личностно – ориентированные технологии</w:t>
      </w:r>
      <w:r w:rsidRPr="00DD79CA">
        <w:t xml:space="preserve">. Считаю, что каждый ребёнок уникален в своей индивидуальности и имеет право развиваться в собственном темпе, по своей образовательной траектории. В моей группе разные дети, с разным уровнем развития. При применении технологии делю воспитанников на условные группы с учетом типологических особенностей. При формировании групп мною учитываются личностное отношение воспитанников к окружающей действительности, степень освоения программного материала, интерес к изучению нового материала, к личности воспитателя, особенности развития психических процессов. Применяю дидактический материал, различающийся по содержанию, объему, сложности, методам и приемам выполнения заданий. </w:t>
      </w:r>
      <w:proofErr w:type="spellStart"/>
      <w:r w:rsidRPr="00DD79CA">
        <w:rPr>
          <w:b/>
          <w:bCs/>
        </w:rPr>
        <w:t>Здоровьесберегающие</w:t>
      </w:r>
      <w:proofErr w:type="spellEnd"/>
      <w:r w:rsidRPr="00DD79CA">
        <w:rPr>
          <w:b/>
          <w:bCs/>
        </w:rPr>
        <w:t xml:space="preserve"> технологии</w:t>
      </w:r>
      <w:proofErr w:type="gramStart"/>
      <w:r w:rsidRPr="00DD79CA">
        <w:rPr>
          <w:b/>
          <w:bCs/>
        </w:rPr>
        <w:t xml:space="preserve"> </w:t>
      </w:r>
      <w:r w:rsidRPr="00DD79CA">
        <w:t>В</w:t>
      </w:r>
      <w:proofErr w:type="gramEnd"/>
      <w:r w:rsidRPr="00DD79CA">
        <w:t xml:space="preserve"> своей работе я подбираю такие двигательные ситуации, которые способствуют формированию у детей двигательных качеств, как гибкость, ловкость, силу, выносливость, быстроту. Разнообразие содержания и форм работы с детьми, а также реализация принципов вариативности позволяют ребёнку на основе индивидуальных интересов и способностей успешно реализовывать собственное устремление к совершенствованию здоровья. При этом ребёнок имеет реальную возможность продвигаться в развитии собственных устремлений в индивидуально заданном темпе. </w:t>
      </w:r>
      <w:proofErr w:type="gramStart"/>
      <w:r w:rsidRPr="00DD79CA">
        <w:t xml:space="preserve">На моих занятиях физической культурой дети с удовольствием занимаются с нестандартным оборудованием, выполняют элементы </w:t>
      </w:r>
      <w:proofErr w:type="spellStart"/>
      <w:r w:rsidRPr="00DD79CA">
        <w:t>самомассажа</w:t>
      </w:r>
      <w:proofErr w:type="spellEnd"/>
      <w:r w:rsidRPr="00DD79CA">
        <w:t xml:space="preserve"> себе и друг другу (это доставляет им огромную радость, выполняют упражнения на развитие физических качеств, профилактические упражнения для профилактики плоскостопия и сколиоза.</w:t>
      </w:r>
      <w:proofErr w:type="gramEnd"/>
      <w:r w:rsidRPr="00DD79CA">
        <w:t xml:space="preserve"> Благодаря </w:t>
      </w:r>
      <w:proofErr w:type="spellStart"/>
      <w:r w:rsidRPr="00DD79CA">
        <w:t>здоровьесберегающему</w:t>
      </w:r>
      <w:proofErr w:type="spellEnd"/>
      <w:r w:rsidRPr="00DD79CA">
        <w:t xml:space="preserve"> направлению в моей работе у ребятишек сформировано осмысленное отношение к здоровью как важной жизненной ценности. В своей практике использую следующие </w:t>
      </w:r>
      <w:proofErr w:type="spellStart"/>
      <w:r w:rsidRPr="00DD79CA">
        <w:t>здоровьесберегающие</w:t>
      </w:r>
      <w:proofErr w:type="spellEnd"/>
      <w:r w:rsidRPr="00DD79CA">
        <w:t xml:space="preserve"> технологии: </w:t>
      </w:r>
    </w:p>
    <w:p w:rsidR="00A53220" w:rsidRPr="00DD79CA" w:rsidRDefault="00A53220" w:rsidP="00A53220">
      <w:pPr>
        <w:pStyle w:val="Default"/>
        <w:spacing w:after="44"/>
        <w:jc w:val="both"/>
      </w:pPr>
      <w:r w:rsidRPr="00DD79CA">
        <w:t xml:space="preserve"> Методы предупреждения </w:t>
      </w:r>
      <w:proofErr w:type="spellStart"/>
      <w:r w:rsidRPr="00DD79CA">
        <w:t>психоэмоционального</w:t>
      </w:r>
      <w:proofErr w:type="spellEnd"/>
      <w:r w:rsidRPr="00DD79CA">
        <w:t xml:space="preserve"> напряжения у детей (</w:t>
      </w:r>
      <w:proofErr w:type="spellStart"/>
      <w:r w:rsidRPr="00DD79CA">
        <w:t>психогимнастика</w:t>
      </w:r>
      <w:proofErr w:type="spellEnd"/>
      <w:r w:rsidRPr="00DD79CA">
        <w:t xml:space="preserve">); </w:t>
      </w:r>
    </w:p>
    <w:p w:rsidR="00A53220" w:rsidRPr="00DD79CA" w:rsidRDefault="00A53220" w:rsidP="00A53220">
      <w:pPr>
        <w:pStyle w:val="Default"/>
        <w:spacing w:after="44"/>
        <w:jc w:val="both"/>
      </w:pPr>
      <w:r w:rsidRPr="00DD79CA">
        <w:t xml:space="preserve"> Упражнения на снятие нервного напряжения у детей (игры - релаксации); </w:t>
      </w:r>
    </w:p>
    <w:p w:rsidR="00A53220" w:rsidRPr="00DD79CA" w:rsidRDefault="00A53220" w:rsidP="00A53220">
      <w:pPr>
        <w:pStyle w:val="Default"/>
        <w:spacing w:after="44"/>
        <w:jc w:val="both"/>
      </w:pPr>
      <w:r w:rsidRPr="00DD79CA">
        <w:t xml:space="preserve"> Упражнения на развитие эмоциональной сферы; </w:t>
      </w:r>
    </w:p>
    <w:p w:rsidR="00A53220" w:rsidRPr="00DD79CA" w:rsidRDefault="00A53220" w:rsidP="00A53220">
      <w:pPr>
        <w:pStyle w:val="Default"/>
        <w:spacing w:after="44"/>
        <w:jc w:val="both"/>
      </w:pPr>
      <w:r w:rsidRPr="00DD79CA">
        <w:t xml:space="preserve"> Оздоровительная гимнастика (корригирующая, ортопедическая и др.); </w:t>
      </w:r>
    </w:p>
    <w:p w:rsidR="00A53220" w:rsidRPr="00DD79CA" w:rsidRDefault="00A53220" w:rsidP="00A53220">
      <w:pPr>
        <w:pStyle w:val="Default"/>
        <w:spacing w:after="44"/>
        <w:jc w:val="both"/>
      </w:pPr>
      <w:r w:rsidRPr="00DD79CA">
        <w:t xml:space="preserve"> Разные виды массажа и </w:t>
      </w:r>
      <w:proofErr w:type="spellStart"/>
      <w:r w:rsidRPr="00DD79CA">
        <w:t>самомассажа</w:t>
      </w:r>
      <w:proofErr w:type="spellEnd"/>
      <w:r w:rsidRPr="00DD79CA">
        <w:t xml:space="preserve">; </w:t>
      </w:r>
    </w:p>
    <w:p w:rsidR="00A53220" w:rsidRPr="00DD79CA" w:rsidRDefault="00A53220" w:rsidP="00A53220">
      <w:pPr>
        <w:pStyle w:val="Default"/>
        <w:spacing w:after="44"/>
        <w:jc w:val="both"/>
      </w:pPr>
      <w:r w:rsidRPr="00DD79CA">
        <w:t xml:space="preserve"> Физкультминутки, динамические паузы; </w:t>
      </w:r>
    </w:p>
    <w:p w:rsidR="00A53220" w:rsidRPr="00DD79CA" w:rsidRDefault="00A53220" w:rsidP="00A53220">
      <w:pPr>
        <w:pStyle w:val="Default"/>
        <w:jc w:val="both"/>
      </w:pPr>
      <w:r w:rsidRPr="00DD79CA">
        <w:t xml:space="preserve"> Упражнения для глаз, дыхания, пальцев рук и т. д. </w:t>
      </w:r>
    </w:p>
    <w:p w:rsidR="00A53220" w:rsidRPr="00DD79CA" w:rsidRDefault="00A53220" w:rsidP="00A53220">
      <w:pPr>
        <w:pStyle w:val="Default"/>
        <w:jc w:val="both"/>
      </w:pPr>
      <w:proofErr w:type="spellStart"/>
      <w:r w:rsidRPr="00DD79CA">
        <w:rPr>
          <w:b/>
          <w:bCs/>
        </w:rPr>
        <w:t>Портфолио</w:t>
      </w:r>
      <w:proofErr w:type="spellEnd"/>
      <w:r w:rsidRPr="00DD79CA">
        <w:rPr>
          <w:b/>
          <w:bCs/>
        </w:rPr>
        <w:t xml:space="preserve"> педагога </w:t>
      </w:r>
    </w:p>
    <w:p w:rsidR="00A53220" w:rsidRPr="00DD79CA" w:rsidRDefault="00A53220" w:rsidP="00A53220">
      <w:pPr>
        <w:jc w:val="both"/>
      </w:pPr>
      <w:r w:rsidRPr="00DD79CA">
        <w:t>Современное образование нуждается в новом типе педагога:</w:t>
      </w:r>
    </w:p>
    <w:p w:rsidR="00A53220" w:rsidRPr="00DD79CA" w:rsidRDefault="00A53220" w:rsidP="00A53220">
      <w:pPr>
        <w:autoSpaceDE w:val="0"/>
        <w:autoSpaceDN w:val="0"/>
        <w:adjustRightInd w:val="0"/>
        <w:spacing w:after="47"/>
        <w:jc w:val="both"/>
        <w:rPr>
          <w:rFonts w:eastAsiaTheme="minorHAnsi"/>
          <w:color w:val="000000"/>
          <w:lang w:eastAsia="en-US"/>
        </w:rPr>
      </w:pPr>
      <w:r w:rsidRPr="00DD79CA">
        <w:rPr>
          <w:rFonts w:eastAsiaTheme="minorHAnsi"/>
          <w:color w:val="000000"/>
          <w:lang w:eastAsia="en-US"/>
        </w:rPr>
        <w:lastRenderedPageBreak/>
        <w:t></w:t>
      </w:r>
      <w:r w:rsidRPr="00DD79CA">
        <w:rPr>
          <w:rFonts w:eastAsiaTheme="minorHAnsi"/>
          <w:color w:val="000000"/>
          <w:lang w:eastAsia="en-US"/>
        </w:rPr>
        <w:t xml:space="preserve">творчески думающим, </w:t>
      </w:r>
    </w:p>
    <w:p w:rsidR="00A53220" w:rsidRPr="00DD79CA" w:rsidRDefault="00A53220" w:rsidP="00A53220">
      <w:pPr>
        <w:autoSpaceDE w:val="0"/>
        <w:autoSpaceDN w:val="0"/>
        <w:adjustRightInd w:val="0"/>
        <w:spacing w:after="47"/>
        <w:jc w:val="both"/>
        <w:rPr>
          <w:rFonts w:eastAsiaTheme="minorHAnsi"/>
          <w:color w:val="000000"/>
          <w:lang w:eastAsia="en-US"/>
        </w:rPr>
      </w:pPr>
      <w:r w:rsidRPr="00DD79CA">
        <w:rPr>
          <w:rFonts w:eastAsiaTheme="minorHAnsi"/>
          <w:color w:val="000000"/>
          <w:lang w:eastAsia="en-US"/>
        </w:rPr>
        <w:t xml:space="preserve"> </w:t>
      </w:r>
      <w:proofErr w:type="gramStart"/>
      <w:r w:rsidRPr="00DD79CA">
        <w:rPr>
          <w:rFonts w:eastAsiaTheme="minorHAnsi"/>
          <w:color w:val="000000"/>
          <w:lang w:eastAsia="en-US"/>
        </w:rPr>
        <w:t>владеющим</w:t>
      </w:r>
      <w:proofErr w:type="gramEnd"/>
      <w:r w:rsidRPr="00DD79CA">
        <w:rPr>
          <w:rFonts w:eastAsiaTheme="minorHAnsi"/>
          <w:color w:val="000000"/>
          <w:lang w:eastAsia="en-US"/>
        </w:rPr>
        <w:t xml:space="preserve"> современными технологиями образования, </w:t>
      </w:r>
    </w:p>
    <w:p w:rsidR="00A53220" w:rsidRPr="00DD79CA" w:rsidRDefault="00A53220" w:rsidP="00A53220">
      <w:pPr>
        <w:autoSpaceDE w:val="0"/>
        <w:autoSpaceDN w:val="0"/>
        <w:adjustRightInd w:val="0"/>
        <w:spacing w:after="47"/>
        <w:jc w:val="both"/>
        <w:rPr>
          <w:rFonts w:eastAsiaTheme="minorHAnsi"/>
          <w:color w:val="000000"/>
          <w:lang w:eastAsia="en-US"/>
        </w:rPr>
      </w:pPr>
      <w:r w:rsidRPr="00DD79CA">
        <w:rPr>
          <w:rFonts w:eastAsiaTheme="minorHAnsi"/>
          <w:color w:val="000000"/>
          <w:lang w:eastAsia="en-US"/>
        </w:rPr>
        <w:t xml:space="preserve"> приемами психолого-педагогической диагностики, </w:t>
      </w:r>
    </w:p>
    <w:p w:rsidR="00A53220" w:rsidRPr="00DD79CA" w:rsidRDefault="00A53220" w:rsidP="00A53220">
      <w:pPr>
        <w:autoSpaceDE w:val="0"/>
        <w:autoSpaceDN w:val="0"/>
        <w:adjustRightInd w:val="0"/>
        <w:spacing w:after="47"/>
        <w:jc w:val="both"/>
        <w:rPr>
          <w:rFonts w:eastAsiaTheme="minorHAnsi"/>
          <w:color w:val="000000"/>
          <w:lang w:eastAsia="en-US"/>
        </w:rPr>
      </w:pPr>
      <w:r w:rsidRPr="00DD79CA">
        <w:rPr>
          <w:rFonts w:eastAsiaTheme="minorHAnsi"/>
          <w:color w:val="000000"/>
          <w:lang w:eastAsia="en-US"/>
        </w:rPr>
        <w:t xml:space="preserve"> способами самостоятельного конструирования педагогического процесса в условиях конкретной практической деятельности, </w:t>
      </w:r>
    </w:p>
    <w:p w:rsidR="00A53220" w:rsidRPr="00DD79CA" w:rsidRDefault="00A53220" w:rsidP="00A53220">
      <w:pPr>
        <w:autoSpaceDE w:val="0"/>
        <w:autoSpaceDN w:val="0"/>
        <w:adjustRightInd w:val="0"/>
        <w:jc w:val="both"/>
        <w:rPr>
          <w:rFonts w:eastAsiaTheme="minorHAnsi"/>
          <w:color w:val="000000"/>
          <w:lang w:eastAsia="en-US"/>
        </w:rPr>
      </w:pPr>
      <w:r w:rsidRPr="00DD79CA">
        <w:rPr>
          <w:rFonts w:eastAsiaTheme="minorHAnsi"/>
          <w:color w:val="000000"/>
          <w:lang w:eastAsia="en-US"/>
        </w:rPr>
        <w:t xml:space="preserve"> умением прогнозировать свой конечный результат. </w:t>
      </w:r>
    </w:p>
    <w:p w:rsidR="00A53220" w:rsidRPr="00DD79CA" w:rsidRDefault="00A53220" w:rsidP="00A53220">
      <w:pPr>
        <w:autoSpaceDE w:val="0"/>
        <w:autoSpaceDN w:val="0"/>
        <w:adjustRightInd w:val="0"/>
        <w:jc w:val="both"/>
        <w:rPr>
          <w:rFonts w:eastAsiaTheme="minorHAnsi"/>
          <w:color w:val="000000"/>
          <w:lang w:eastAsia="en-US"/>
        </w:rPr>
      </w:pPr>
      <w:r w:rsidRPr="00DD79CA">
        <w:rPr>
          <w:rFonts w:eastAsiaTheme="minorHAnsi"/>
          <w:color w:val="000000"/>
          <w:lang w:eastAsia="en-US"/>
        </w:rPr>
        <w:t xml:space="preserve">У каждого педагога должно быть досье успехов, в котором отражается все радостное, интересное и достойное из того, что происходит в жизни педагога. Таким досье может стать </w:t>
      </w:r>
      <w:proofErr w:type="spellStart"/>
      <w:r w:rsidRPr="00DD79CA">
        <w:rPr>
          <w:rFonts w:eastAsiaTheme="minorHAnsi"/>
          <w:color w:val="000000"/>
          <w:lang w:eastAsia="en-US"/>
        </w:rPr>
        <w:t>портфолио</w:t>
      </w:r>
      <w:proofErr w:type="spellEnd"/>
      <w:r w:rsidRPr="00DD79CA">
        <w:rPr>
          <w:rFonts w:eastAsiaTheme="minorHAnsi"/>
          <w:color w:val="000000"/>
          <w:lang w:eastAsia="en-US"/>
        </w:rPr>
        <w:t xml:space="preserve"> педагога. </w:t>
      </w:r>
    </w:p>
    <w:p w:rsidR="00A53220" w:rsidRDefault="00A53220" w:rsidP="00A53220">
      <w:pPr>
        <w:autoSpaceDE w:val="0"/>
        <w:autoSpaceDN w:val="0"/>
        <w:adjustRightInd w:val="0"/>
        <w:jc w:val="both"/>
        <w:rPr>
          <w:rFonts w:eastAsiaTheme="minorHAnsi"/>
          <w:color w:val="000000"/>
          <w:lang w:eastAsia="en-US"/>
        </w:rPr>
      </w:pPr>
      <w:proofErr w:type="spellStart"/>
      <w:r w:rsidRPr="00DD79CA">
        <w:rPr>
          <w:rFonts w:eastAsiaTheme="minorHAnsi"/>
          <w:color w:val="000000"/>
          <w:lang w:eastAsia="en-US"/>
        </w:rPr>
        <w:t>Портфолио</w:t>
      </w:r>
      <w:proofErr w:type="spellEnd"/>
      <w:r w:rsidRPr="00DD79CA">
        <w:rPr>
          <w:rFonts w:eastAsiaTheme="minorHAnsi"/>
          <w:color w:val="000000"/>
          <w:lang w:eastAsia="en-US"/>
        </w:rPr>
        <w:t xml:space="preserve"> позволяет учитывать результаты, достигнутые педагогом в разнообразных видах деятельности (воспитательной, учебной, творческой, социальной, коммуникативной), и является альтернативной формой оценки профессионализма и результативности работы педагога. </w:t>
      </w:r>
    </w:p>
    <w:p w:rsidR="00A53220" w:rsidRPr="00DD79CA" w:rsidRDefault="00A53220" w:rsidP="00A53220">
      <w:pPr>
        <w:autoSpaceDE w:val="0"/>
        <w:autoSpaceDN w:val="0"/>
        <w:adjustRightInd w:val="0"/>
        <w:jc w:val="both"/>
        <w:rPr>
          <w:rFonts w:eastAsiaTheme="minorHAnsi"/>
          <w:color w:val="000000"/>
          <w:lang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7513"/>
      </w:tblGrid>
      <w:tr w:rsidR="00A53220" w:rsidRPr="00B844AE" w:rsidTr="002F72D6">
        <w:trPr>
          <w:trHeight w:val="247"/>
        </w:trPr>
        <w:tc>
          <w:tcPr>
            <w:tcW w:w="8897" w:type="dxa"/>
            <w:gridSpan w:val="2"/>
          </w:tcPr>
          <w:p w:rsidR="00A53220" w:rsidRPr="00FC21A8" w:rsidRDefault="00A53220" w:rsidP="002F72D6">
            <w:pPr>
              <w:autoSpaceDE w:val="0"/>
              <w:autoSpaceDN w:val="0"/>
              <w:adjustRightInd w:val="0"/>
              <w:spacing w:line="276" w:lineRule="auto"/>
              <w:jc w:val="both"/>
              <w:rPr>
                <w:rFonts w:eastAsiaTheme="minorHAnsi"/>
                <w:color w:val="000000" w:themeColor="text1"/>
                <w:sz w:val="23"/>
                <w:szCs w:val="23"/>
                <w:lang w:eastAsia="en-US"/>
              </w:rPr>
            </w:pPr>
            <w:r w:rsidRPr="00FC21A8">
              <w:rPr>
                <w:rFonts w:eastAsiaTheme="minorHAnsi"/>
                <w:color w:val="000000" w:themeColor="text1"/>
                <w:sz w:val="23"/>
                <w:szCs w:val="23"/>
                <w:lang w:eastAsia="en-US"/>
              </w:rPr>
              <w:t xml:space="preserve">Так в </w:t>
            </w:r>
            <w:proofErr w:type="spellStart"/>
            <w:r w:rsidRPr="00FC21A8">
              <w:rPr>
                <w:rFonts w:eastAsiaTheme="minorHAnsi"/>
                <w:color w:val="000000" w:themeColor="text1"/>
                <w:sz w:val="23"/>
                <w:szCs w:val="23"/>
                <w:lang w:eastAsia="en-US"/>
              </w:rPr>
              <w:t>период</w:t>
            </w:r>
            <w:r>
              <w:rPr>
                <w:rFonts w:eastAsiaTheme="minorHAnsi"/>
                <w:color w:val="000000" w:themeColor="text1"/>
                <w:sz w:val="23"/>
                <w:szCs w:val="23"/>
                <w:lang w:eastAsia="en-US"/>
              </w:rPr>
              <w:t>межаттестационный</w:t>
            </w:r>
            <w:proofErr w:type="spellEnd"/>
            <w:r>
              <w:rPr>
                <w:rFonts w:eastAsiaTheme="minorHAnsi"/>
                <w:color w:val="000000" w:themeColor="text1"/>
                <w:sz w:val="23"/>
                <w:szCs w:val="23"/>
                <w:lang w:eastAsia="en-US"/>
              </w:rPr>
              <w:t xml:space="preserve"> период</w:t>
            </w:r>
            <w:proofErr w:type="gramStart"/>
            <w:r>
              <w:rPr>
                <w:rFonts w:eastAsiaTheme="minorHAnsi"/>
                <w:color w:val="000000" w:themeColor="text1"/>
                <w:sz w:val="23"/>
                <w:szCs w:val="23"/>
                <w:lang w:eastAsia="en-US"/>
              </w:rPr>
              <w:t xml:space="preserve"> </w:t>
            </w:r>
            <w:r w:rsidRPr="00FC21A8">
              <w:rPr>
                <w:rFonts w:eastAsiaTheme="minorHAnsi"/>
                <w:color w:val="000000" w:themeColor="text1"/>
                <w:sz w:val="23"/>
                <w:szCs w:val="23"/>
                <w:lang w:eastAsia="en-US"/>
              </w:rPr>
              <w:t>.</w:t>
            </w:r>
            <w:proofErr w:type="gramEnd"/>
            <w:r w:rsidRPr="00FC21A8">
              <w:rPr>
                <w:rFonts w:eastAsiaTheme="minorHAnsi"/>
                <w:color w:val="000000" w:themeColor="text1"/>
                <w:sz w:val="23"/>
                <w:szCs w:val="23"/>
                <w:lang w:eastAsia="en-US"/>
              </w:rPr>
              <w:t xml:space="preserve"> провела ряд итоговых открытых педагогических мероприятий с использованием современных образовательных технологий:</w:t>
            </w:r>
          </w:p>
        </w:tc>
      </w:tr>
      <w:tr w:rsidR="00A53220" w:rsidRPr="00B844AE" w:rsidTr="002F72D6">
        <w:trPr>
          <w:trHeight w:val="247"/>
        </w:trPr>
        <w:tc>
          <w:tcPr>
            <w:tcW w:w="1384" w:type="dxa"/>
          </w:tcPr>
          <w:p w:rsidR="00A53220" w:rsidRPr="00FC21A8" w:rsidRDefault="00A53220" w:rsidP="002F72D6">
            <w:pPr>
              <w:pStyle w:val="a5"/>
              <w:numPr>
                <w:ilvl w:val="0"/>
                <w:numId w:val="1"/>
              </w:numPr>
              <w:autoSpaceDE w:val="0"/>
              <w:autoSpaceDN w:val="0"/>
              <w:adjustRightInd w:val="0"/>
              <w:spacing w:line="276" w:lineRule="auto"/>
              <w:jc w:val="both"/>
              <w:rPr>
                <w:rFonts w:eastAsiaTheme="minorHAnsi"/>
                <w:color w:val="000000" w:themeColor="text1"/>
                <w:sz w:val="23"/>
                <w:szCs w:val="23"/>
                <w:lang w:eastAsia="en-US"/>
              </w:rPr>
            </w:pPr>
          </w:p>
        </w:tc>
        <w:tc>
          <w:tcPr>
            <w:tcW w:w="7513" w:type="dxa"/>
          </w:tcPr>
          <w:p w:rsidR="00A53220" w:rsidRPr="00FC21A8" w:rsidRDefault="00A53220" w:rsidP="002F72D6">
            <w:pPr>
              <w:autoSpaceDE w:val="0"/>
              <w:autoSpaceDN w:val="0"/>
              <w:adjustRightInd w:val="0"/>
              <w:spacing w:line="276" w:lineRule="auto"/>
              <w:jc w:val="both"/>
              <w:rPr>
                <w:rFonts w:eastAsiaTheme="minorHAnsi"/>
                <w:color w:val="000000" w:themeColor="text1"/>
                <w:sz w:val="23"/>
                <w:szCs w:val="23"/>
                <w:lang w:eastAsia="en-US"/>
              </w:rPr>
            </w:pPr>
            <w:r>
              <w:rPr>
                <w:rFonts w:eastAsiaTheme="minorHAnsi"/>
                <w:color w:val="000000" w:themeColor="text1"/>
                <w:sz w:val="23"/>
                <w:szCs w:val="23"/>
                <w:lang w:eastAsia="en-US"/>
              </w:rPr>
              <w:t>Международный день инвалида</w:t>
            </w:r>
          </w:p>
        </w:tc>
      </w:tr>
      <w:tr w:rsidR="00A53220" w:rsidRPr="00B844AE" w:rsidTr="002F72D6">
        <w:trPr>
          <w:trHeight w:val="247"/>
        </w:trPr>
        <w:tc>
          <w:tcPr>
            <w:tcW w:w="1384" w:type="dxa"/>
          </w:tcPr>
          <w:p w:rsidR="00A53220" w:rsidRPr="00FC21A8" w:rsidRDefault="00A53220" w:rsidP="002F72D6">
            <w:pPr>
              <w:pStyle w:val="a5"/>
              <w:numPr>
                <w:ilvl w:val="0"/>
                <w:numId w:val="1"/>
              </w:numPr>
              <w:autoSpaceDE w:val="0"/>
              <w:autoSpaceDN w:val="0"/>
              <w:adjustRightInd w:val="0"/>
              <w:spacing w:line="276" w:lineRule="auto"/>
              <w:jc w:val="both"/>
              <w:rPr>
                <w:rFonts w:eastAsiaTheme="minorHAnsi"/>
                <w:color w:val="000000" w:themeColor="text1"/>
                <w:sz w:val="23"/>
                <w:szCs w:val="23"/>
                <w:lang w:eastAsia="en-US"/>
              </w:rPr>
            </w:pPr>
          </w:p>
        </w:tc>
        <w:tc>
          <w:tcPr>
            <w:tcW w:w="7513" w:type="dxa"/>
          </w:tcPr>
          <w:p w:rsidR="00A53220" w:rsidRPr="00FC21A8" w:rsidRDefault="00A53220" w:rsidP="002F72D6">
            <w:pPr>
              <w:autoSpaceDE w:val="0"/>
              <w:autoSpaceDN w:val="0"/>
              <w:adjustRightInd w:val="0"/>
              <w:spacing w:line="276" w:lineRule="auto"/>
              <w:jc w:val="both"/>
              <w:rPr>
                <w:rFonts w:eastAsiaTheme="minorHAnsi"/>
                <w:color w:val="000000" w:themeColor="text1"/>
                <w:sz w:val="23"/>
                <w:szCs w:val="23"/>
                <w:lang w:eastAsia="en-US"/>
              </w:rPr>
            </w:pPr>
            <w:proofErr w:type="spellStart"/>
            <w:proofErr w:type="gramStart"/>
            <w:r>
              <w:rPr>
                <w:rFonts w:eastAsiaTheme="minorHAnsi"/>
                <w:color w:val="000000" w:themeColor="text1"/>
                <w:sz w:val="23"/>
                <w:szCs w:val="23"/>
                <w:lang w:eastAsia="en-US"/>
              </w:rPr>
              <w:t>Лето-счастливая</w:t>
            </w:r>
            <w:proofErr w:type="spellEnd"/>
            <w:proofErr w:type="gramEnd"/>
            <w:r>
              <w:rPr>
                <w:rFonts w:eastAsiaTheme="minorHAnsi"/>
                <w:color w:val="000000" w:themeColor="text1"/>
                <w:sz w:val="23"/>
                <w:szCs w:val="23"/>
                <w:lang w:eastAsia="en-US"/>
              </w:rPr>
              <w:t xml:space="preserve"> пора</w:t>
            </w:r>
          </w:p>
        </w:tc>
      </w:tr>
      <w:tr w:rsidR="00A53220" w:rsidRPr="00B844AE" w:rsidTr="002F72D6">
        <w:trPr>
          <w:trHeight w:val="247"/>
        </w:trPr>
        <w:tc>
          <w:tcPr>
            <w:tcW w:w="1384" w:type="dxa"/>
          </w:tcPr>
          <w:p w:rsidR="00A53220" w:rsidRPr="00FC21A8" w:rsidRDefault="00A53220" w:rsidP="002F72D6">
            <w:pPr>
              <w:pStyle w:val="a5"/>
              <w:numPr>
                <w:ilvl w:val="0"/>
                <w:numId w:val="1"/>
              </w:numPr>
              <w:autoSpaceDE w:val="0"/>
              <w:autoSpaceDN w:val="0"/>
              <w:adjustRightInd w:val="0"/>
              <w:spacing w:line="276" w:lineRule="auto"/>
              <w:jc w:val="both"/>
              <w:rPr>
                <w:rFonts w:eastAsiaTheme="minorHAnsi"/>
                <w:color w:val="000000" w:themeColor="text1"/>
                <w:sz w:val="23"/>
                <w:szCs w:val="23"/>
                <w:lang w:eastAsia="en-US"/>
              </w:rPr>
            </w:pPr>
          </w:p>
        </w:tc>
        <w:tc>
          <w:tcPr>
            <w:tcW w:w="7513" w:type="dxa"/>
          </w:tcPr>
          <w:p w:rsidR="00A53220" w:rsidRPr="00FC21A8" w:rsidRDefault="00A53220" w:rsidP="002F72D6">
            <w:pPr>
              <w:autoSpaceDE w:val="0"/>
              <w:autoSpaceDN w:val="0"/>
              <w:adjustRightInd w:val="0"/>
              <w:spacing w:line="276" w:lineRule="auto"/>
              <w:jc w:val="both"/>
              <w:rPr>
                <w:rFonts w:eastAsiaTheme="minorHAnsi"/>
                <w:color w:val="000000" w:themeColor="text1"/>
                <w:sz w:val="23"/>
                <w:szCs w:val="23"/>
                <w:lang w:eastAsia="en-US"/>
              </w:rPr>
            </w:pPr>
            <w:r>
              <w:rPr>
                <w:rFonts w:eastAsiaTheme="minorHAnsi"/>
                <w:color w:val="000000" w:themeColor="text1"/>
                <w:sz w:val="23"/>
                <w:szCs w:val="23"/>
                <w:lang w:eastAsia="en-US"/>
              </w:rPr>
              <w:t>«Мамин день»</w:t>
            </w:r>
          </w:p>
        </w:tc>
      </w:tr>
      <w:tr w:rsidR="00A53220" w:rsidRPr="00B844AE" w:rsidTr="002F72D6">
        <w:trPr>
          <w:trHeight w:val="247"/>
        </w:trPr>
        <w:tc>
          <w:tcPr>
            <w:tcW w:w="1384" w:type="dxa"/>
          </w:tcPr>
          <w:p w:rsidR="00A53220" w:rsidRPr="00FC21A8" w:rsidRDefault="00A53220" w:rsidP="002F72D6">
            <w:pPr>
              <w:pStyle w:val="a5"/>
              <w:numPr>
                <w:ilvl w:val="0"/>
                <w:numId w:val="1"/>
              </w:numPr>
              <w:autoSpaceDE w:val="0"/>
              <w:autoSpaceDN w:val="0"/>
              <w:adjustRightInd w:val="0"/>
              <w:spacing w:line="276" w:lineRule="auto"/>
              <w:jc w:val="both"/>
              <w:rPr>
                <w:rFonts w:eastAsiaTheme="minorHAnsi"/>
                <w:color w:val="000000" w:themeColor="text1"/>
                <w:sz w:val="23"/>
                <w:szCs w:val="23"/>
                <w:lang w:eastAsia="en-US"/>
              </w:rPr>
            </w:pPr>
          </w:p>
        </w:tc>
        <w:tc>
          <w:tcPr>
            <w:tcW w:w="7513" w:type="dxa"/>
          </w:tcPr>
          <w:p w:rsidR="00A53220" w:rsidRDefault="00A53220" w:rsidP="002F72D6">
            <w:pPr>
              <w:autoSpaceDE w:val="0"/>
              <w:autoSpaceDN w:val="0"/>
              <w:adjustRightInd w:val="0"/>
              <w:spacing w:line="276" w:lineRule="auto"/>
              <w:jc w:val="both"/>
              <w:rPr>
                <w:rFonts w:eastAsiaTheme="minorHAnsi"/>
                <w:color w:val="000000" w:themeColor="text1"/>
                <w:sz w:val="23"/>
                <w:szCs w:val="23"/>
                <w:lang w:eastAsia="en-US"/>
              </w:rPr>
            </w:pPr>
            <w:r>
              <w:rPr>
                <w:rFonts w:eastAsiaTheme="minorHAnsi"/>
                <w:color w:val="000000" w:themeColor="text1"/>
                <w:sz w:val="23"/>
                <w:szCs w:val="23"/>
                <w:lang w:eastAsia="en-US"/>
              </w:rPr>
              <w:t>Права детей</w:t>
            </w:r>
          </w:p>
        </w:tc>
      </w:tr>
    </w:tbl>
    <w:p w:rsidR="00A53220" w:rsidRDefault="00A53220" w:rsidP="00A53220">
      <w:pPr>
        <w:jc w:val="both"/>
        <w:rPr>
          <w:color w:val="FF0000"/>
          <w:sz w:val="28"/>
          <w:szCs w:val="28"/>
        </w:rPr>
      </w:pPr>
    </w:p>
    <w:p w:rsidR="00A53220" w:rsidRDefault="00A53220" w:rsidP="00A53220">
      <w:pPr>
        <w:jc w:val="both"/>
        <w:rPr>
          <w:color w:val="FF0000"/>
          <w:sz w:val="28"/>
          <w:szCs w:val="28"/>
        </w:rPr>
      </w:pPr>
    </w:p>
    <w:p w:rsidR="00A53220" w:rsidRDefault="00A53220" w:rsidP="00A53220">
      <w:pPr>
        <w:jc w:val="both"/>
        <w:rPr>
          <w:color w:val="FF0000"/>
          <w:sz w:val="28"/>
          <w:szCs w:val="28"/>
        </w:rPr>
      </w:pPr>
    </w:p>
    <w:p w:rsidR="00A53220" w:rsidRPr="00A3673C" w:rsidRDefault="00A53220" w:rsidP="00A53220">
      <w:pPr>
        <w:jc w:val="both"/>
        <w:rPr>
          <w:color w:val="FF0000"/>
          <w:sz w:val="28"/>
          <w:szCs w:val="28"/>
        </w:rPr>
      </w:pPr>
    </w:p>
    <w:p w:rsidR="00A53220" w:rsidRDefault="00A53220" w:rsidP="00A53220">
      <w:pPr>
        <w:jc w:val="both"/>
        <w:rPr>
          <w:color w:val="FF0000"/>
          <w:sz w:val="28"/>
          <w:szCs w:val="28"/>
        </w:rPr>
      </w:pPr>
    </w:p>
    <w:p w:rsidR="00A53220" w:rsidRDefault="00A53220" w:rsidP="00A53220">
      <w:pPr>
        <w:jc w:val="both"/>
        <w:rPr>
          <w:color w:val="FF0000"/>
          <w:sz w:val="28"/>
          <w:szCs w:val="28"/>
        </w:rPr>
      </w:pPr>
    </w:p>
    <w:p w:rsidR="00A53220" w:rsidRDefault="00A53220" w:rsidP="00A53220">
      <w:pPr>
        <w:jc w:val="both"/>
        <w:rPr>
          <w:color w:val="FF0000"/>
          <w:sz w:val="28"/>
          <w:szCs w:val="28"/>
        </w:rPr>
      </w:pPr>
    </w:p>
    <w:p w:rsidR="00A53220" w:rsidRDefault="00A53220" w:rsidP="00A53220">
      <w:pPr>
        <w:jc w:val="both"/>
        <w:rPr>
          <w:color w:val="FF0000"/>
          <w:sz w:val="28"/>
          <w:szCs w:val="28"/>
        </w:rPr>
      </w:pPr>
    </w:p>
    <w:p w:rsidR="00A53220" w:rsidRDefault="00A53220" w:rsidP="00A53220">
      <w:pPr>
        <w:jc w:val="both"/>
        <w:rPr>
          <w:color w:val="FF0000"/>
          <w:sz w:val="28"/>
          <w:szCs w:val="28"/>
        </w:rPr>
      </w:pPr>
    </w:p>
    <w:p w:rsidR="00A53220" w:rsidRDefault="00A53220" w:rsidP="00A53220">
      <w:pPr>
        <w:jc w:val="both"/>
        <w:rPr>
          <w:color w:val="FF0000"/>
          <w:sz w:val="28"/>
          <w:szCs w:val="28"/>
        </w:rPr>
      </w:pPr>
    </w:p>
    <w:p w:rsidR="00A53220" w:rsidRDefault="00A53220" w:rsidP="00A53220">
      <w:pPr>
        <w:jc w:val="both"/>
        <w:rPr>
          <w:color w:val="FF0000"/>
          <w:sz w:val="28"/>
          <w:szCs w:val="28"/>
        </w:rPr>
      </w:pPr>
    </w:p>
    <w:p w:rsidR="00A53220" w:rsidRDefault="00A53220" w:rsidP="00A53220">
      <w:pPr>
        <w:jc w:val="both"/>
        <w:rPr>
          <w:color w:val="FF0000"/>
          <w:sz w:val="28"/>
          <w:szCs w:val="28"/>
        </w:rPr>
      </w:pPr>
    </w:p>
    <w:p w:rsidR="00962CE2" w:rsidRDefault="00962CE2"/>
    <w:sectPr w:rsidR="00962CE2" w:rsidSect="00962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132A5"/>
    <w:multiLevelType w:val="hybridMultilevel"/>
    <w:tmpl w:val="6630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3220"/>
    <w:rsid w:val="00136EE6"/>
    <w:rsid w:val="007E3D71"/>
    <w:rsid w:val="00962CE2"/>
    <w:rsid w:val="00A53220"/>
    <w:rsid w:val="00B24AC4"/>
    <w:rsid w:val="00CE2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322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er"/>
    <w:basedOn w:val="a"/>
    <w:link w:val="a4"/>
    <w:uiPriority w:val="99"/>
    <w:unhideWhenUsed/>
    <w:rsid w:val="00A53220"/>
    <w:pPr>
      <w:tabs>
        <w:tab w:val="center" w:pos="4677"/>
        <w:tab w:val="right" w:pos="9355"/>
      </w:tabs>
    </w:pPr>
  </w:style>
  <w:style w:type="character" w:customStyle="1" w:styleId="a4">
    <w:name w:val="Нижний колонтитул Знак"/>
    <w:basedOn w:val="a0"/>
    <w:link w:val="a3"/>
    <w:uiPriority w:val="99"/>
    <w:rsid w:val="00A53220"/>
    <w:rPr>
      <w:rFonts w:ascii="Times New Roman" w:eastAsia="Times New Roman" w:hAnsi="Times New Roman" w:cs="Times New Roman"/>
      <w:sz w:val="24"/>
      <w:szCs w:val="24"/>
      <w:lang w:eastAsia="ru-RU"/>
    </w:rPr>
  </w:style>
  <w:style w:type="paragraph" w:styleId="a5">
    <w:name w:val="List Paragraph"/>
    <w:basedOn w:val="a"/>
    <w:uiPriority w:val="34"/>
    <w:qFormat/>
    <w:rsid w:val="00A53220"/>
    <w:pPr>
      <w:ind w:left="720"/>
      <w:contextualSpacing/>
    </w:pPr>
  </w:style>
</w:styles>
</file>

<file path=word/webSettings.xml><?xml version="1.0" encoding="utf-8"?>
<w:webSettings xmlns:r="http://schemas.openxmlformats.org/officeDocument/2006/relationships" xmlns:w="http://schemas.openxmlformats.org/wordprocessingml/2006/main">
  <w:divs>
    <w:div w:id="10951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1717</Words>
  <Characters>9789</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2023-04-27T19:51:00Z</dcterms:created>
  <dcterms:modified xsi:type="dcterms:W3CDTF">2023-05-06T17:41:00Z</dcterms:modified>
</cp:coreProperties>
</file>