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B475B">
        <w:rPr>
          <w:rFonts w:ascii="Times New Roman" w:eastAsia="Calibri" w:hAnsi="Times New Roman" w:cs="Times New Roman"/>
          <w:b/>
          <w:sz w:val="26"/>
          <w:szCs w:val="26"/>
        </w:rPr>
        <w:t>истории</w:t>
      </w:r>
      <w:r w:rsidR="00070B30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8310A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обществознания</w:t>
      </w:r>
      <w:r w:rsidR="00070B30">
        <w:rPr>
          <w:rFonts w:ascii="Times New Roman" w:eastAsia="Calibri" w:hAnsi="Times New Roman" w:cs="Times New Roman"/>
          <w:b/>
          <w:sz w:val="26"/>
          <w:szCs w:val="26"/>
        </w:rPr>
        <w:t>, географии</w:t>
      </w:r>
    </w:p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70B30">
        <w:rPr>
          <w:rFonts w:ascii="Times New Roman" w:eastAsia="Calibri" w:hAnsi="Times New Roman" w:cs="Times New Roman"/>
          <w:b/>
          <w:sz w:val="26"/>
          <w:szCs w:val="26"/>
        </w:rPr>
        <w:t>2020-2021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AB475B" w:rsidRPr="00C87F40" w:rsidRDefault="00AB475B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310A" w:rsidRDefault="00C87F40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работы МО учителей истории и обществознания является: реализация Концепции нового учебно-методического комплекса по отечественной истории и Историко-культурного стандарта, создание условий, необходимых для реализации интеллектуальных и творческих способностей личности школьника, формирования потребности в непрерывном самообразовании, активной гражданской позиции, культуры здоровья, способности к социальной адаптации.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работы МО учителей истори</w:t>
      </w:r>
      <w:r w:rsidR="00070B30">
        <w:rPr>
          <w:rFonts w:ascii="Times New Roman" w:eastAsia="Times New Roman" w:hAnsi="Times New Roman" w:cs="Times New Roman"/>
          <w:sz w:val="26"/>
          <w:szCs w:val="26"/>
          <w:lang w:eastAsia="ru-RU"/>
        </w:rPr>
        <w:t>и , обществознания, географии на 2020 -2021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были определены, исходя из анализа деятельности МО за предыдущий год и выявленных проблем в процессе работы: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-Построение образовательного процесса, ориентированного на формирование информационных и коммуникативных компетенций учащихся.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высокого уровня познавательной среды, широких и разнообразных оснований для развития творческих способностей и самосовершенствования личности учащихся через организацию исследовательской деятельности на базе предметов общественного цикла.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-Совершенствование профессионального мастерства учителей истории и обществознания в ходе реализации инновационных технологий личностно-ориентированного обучения, системно-деятельностного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внедрение технологии проектной деятельности учащихся в соответствии с требованиями ФГОС   в пр</w:t>
      </w:r>
      <w:r w:rsidR="00070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актику работы учителей истории , обществознания, географии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качества и результативности работы педагогов с одарёнными детьми как на базовом, так и на профильном уровне: участие в школьных, городских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районных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олимпиадах, в дистанционных олимпиадах.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над осуществлением индивидуального подхода к обучению разных категорий учащихся на уроках.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Повышение профессионального уровня педагогов: участие на конференциях, семинарах, конкурсах различного уровнях, публикациях, повышение квалификац</w:t>
      </w:r>
      <w:r w:rsidR="00070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5631C0" w:rsidRDefault="0088310A" w:rsidP="005631C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Продолжить совершенствование системы подготовки учащихся к итоговой аттеста</w:t>
      </w:r>
      <w:r w:rsidR="00070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в формате и материалам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ОГЭ. </w:t>
      </w:r>
    </w:p>
    <w:p w:rsidR="005631C0" w:rsidRPr="005631C0" w:rsidRDefault="005631C0" w:rsidP="005631C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1C0" w:rsidRPr="00FC4E9A" w:rsidRDefault="005631C0" w:rsidP="005631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4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2.4. </w:t>
      </w:r>
      <w:r w:rsidRPr="00FC4E9A">
        <w:rPr>
          <w:rFonts w:ascii="Times New Roman" w:eastAsia="Calibri" w:hAnsi="Times New Roman" w:cs="Times New Roman"/>
          <w:b/>
          <w:sz w:val="26"/>
          <w:szCs w:val="26"/>
        </w:rPr>
        <w:t xml:space="preserve">Проектная и исследовательская деятельность </w:t>
      </w:r>
    </w:p>
    <w:p w:rsidR="005631C0" w:rsidRPr="00FC4E9A" w:rsidRDefault="005631C0" w:rsidP="005631C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Учителя МО в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FC4E9A">
        <w:rPr>
          <w:rFonts w:ascii="Times New Roman" w:eastAsia="Calibri" w:hAnsi="Times New Roman" w:cs="Times New Roman"/>
          <w:sz w:val="26"/>
          <w:szCs w:val="26"/>
        </w:rPr>
        <w:t>-2020 году активно участвовали в проектной деятельности различного уровня и руководили исследовательской и творческой деятельностью учащихся</w:t>
      </w:r>
    </w:p>
    <w:p w:rsidR="005631C0" w:rsidRPr="00FC4E9A" w:rsidRDefault="005631C0" w:rsidP="005631C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Традиционно для школы было участие в мероприятиях группы «Школьные проекты»: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5631C0" w:rsidRPr="00FC4E9A" w:rsidRDefault="005631C0" w:rsidP="005631C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Учителя МО готовили исследовательские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ы учащихся и научные доклады. </w:t>
      </w:r>
    </w:p>
    <w:p w:rsidR="005631C0" w:rsidRPr="001D7083" w:rsidRDefault="005631C0" w:rsidP="005631C0">
      <w:pPr>
        <w:numPr>
          <w:ilvl w:val="0"/>
          <w:numId w:val="3"/>
        </w:numPr>
        <w:spacing w:after="0" w:line="36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качества знаний и уровня сформированности  и развития умений и навыков по основным видам речевой деятельности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 сравнение количественной  и качественной характеристики  усвоения программного материала  в течение годапоказал положительную динамику успеваемости и качества обучения  учащихся по итогам начала и конца учебного года; стабильные  показатели успеваемости и качества обучения в течение года; выполнение программы обеспечено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% за счет уплотне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программного материала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Вывод: учителя МО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учителей истории,обществознания, географии</w:t>
      </w: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комплексно решают задачи обучения и воспитания, обеспечивают формирование общеучебных умений и навыков, используют активные формы обучения, четко отбирают содержание учебного материала, постоянно используют воспитательные возможности учебного материала на уроке.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работы по освоению учебной программы и подготовки к ГИА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целях создания педагогических условий обеспечения качества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ГИА)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 план   мероприятий по повышению качества образования. Это предполагало изучение нормативно-правового обеспечения по проведению  ГИА (федеральный, региональный, муниципальный уровни); организационные вопросы проведения  ГИА по предметам общественного цикла;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информационно-методическое сопровождение для подготовки участников ГИА на школьном уровне; анализ результатов  ГИА  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бный год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материалы, демоверсии ВПР по истории и обществознанию для учащихся 5,6,7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(история ,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география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консультации к ВПР в соответствии с графиком.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индивидуальный мониторинг учащихся с целью повышения эффективности подготовки учащихся к ГИА и отслеживания динамики качества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географии,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обществознани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Проведены диагностические пробные контрольные экзамены в формате ОГЭ (9 классы) с целью  повышения эффективности подготовки учащихся и изучения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 преподавания истории , обществознанию, географии.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школы предусматривает помощь девятиклассникам в выборе направления дальнейшего образования и профессионального определения через преподавание элективных курсов, внеурочной деятельности по выбору учащихся. Цель элективных курсов и внеурочной деятельности – создание системы специализированной и углубленной подготовки учащихся к выбору профессии, помочь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учащимся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ГИА и поступлению в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средние профессиональные учебные заведения. В 9- х классах в течение учебного года проводились консультации по обществознанию и тренинги в формате ОГЭ.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работ показывает, что учащиеся допускают ряд ошибок.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Возможными причинами данных ошибок при выполнении работы пробного экзамена по обществознанию являются: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не знания правильного ответа, не обращая внимания на ключевые слова; 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безответственное отношение учащихся к подготовке к экзамену по обществознанию.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Возможными причинами данных ошибок при выполнении работы пробного экзамена по истории являются: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знание ключевых исторических дат и событий; - недостаточно развитые навыки работы с исторической картой; </w:t>
      </w:r>
    </w:p>
    <w:p w:rsidR="005631C0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5631C0" w:rsidRPr="003C580E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попытка дать ответ при помощи применения логического мышления, а не знания правильного ответа, не обращая внимания на ключевые слова.</w:t>
      </w:r>
    </w:p>
    <w:p w:rsidR="005631C0" w:rsidRPr="00546D29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Вывод: данные элективные курсы и индивидуальные консультации учащихся, а также тренинги в формате ОГЭ, проводимые учителями МО, позволили учащимся в целом успешно подготовиться к выпускным экзаменам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географии,</w:t>
      </w: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истории и обществознанию.</w:t>
      </w:r>
    </w:p>
    <w:p w:rsidR="005631C0" w:rsidRPr="00546D29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Уровень образовательной подготовки учащихся 9 классов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географии.</w:t>
      </w: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истории и обществознанию соответствует требованиям государственного образовательного стандарта. Считаем возможным признать организацию и подготовку выпускников к участию в ГИА в 9 классах по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географии,</w:t>
      </w: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истории и обществознанию удовлетворительной.</w:t>
      </w:r>
    </w:p>
    <w:p w:rsidR="005631C0" w:rsidRPr="00992291" w:rsidRDefault="005631C0" w:rsidP="005631C0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и рекомендации</w:t>
      </w:r>
    </w:p>
    <w:p w:rsidR="005631C0" w:rsidRPr="00992291" w:rsidRDefault="005631C0" w:rsidP="005631C0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Таким образом, анализ работы показал, что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предметов, работа МО способствует совершенствованию и профессиональному росту. </w:t>
      </w:r>
    </w:p>
    <w:p w:rsidR="005631C0" w:rsidRPr="00992291" w:rsidRDefault="005631C0" w:rsidP="005631C0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имеющимися положительными тенденциями в методической работе педагогического коллектива имеются и определенные недостатки: недостаточное количество открытых мероприятий и уроков; трудности подготовки учащихся к ГИА, недостаточную готовность к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анализу ВПР </w:t>
      </w:r>
    </w:p>
    <w:p w:rsidR="00207D35" w:rsidRDefault="005631C0" w:rsidP="00AB475B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вышесказанное,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определены следующие цели: осуществление перехода к новому качеству образования через рост профессиональной компетенции; создание оптимальных условий для выявления, развития и реализации потенциальных способностей одарённых и высокомотивированных учащихся; повышение эффективности использования мониторинговых исследований;  ус</w:t>
      </w:r>
      <w:r w:rsidR="00AB475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иление воспитывающей роли урок.</w:t>
      </w:r>
    </w:p>
    <w:p w:rsidR="00AB475B" w:rsidRPr="005631C0" w:rsidRDefault="00AB475B" w:rsidP="00AB475B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B475B" w:rsidRPr="005631C0" w:rsidSect="005631C0">
          <w:footerReference w:type="default" r:id="rId9"/>
          <w:pgSz w:w="11906" w:h="16838"/>
          <w:pgMar w:top="1440" w:right="1077" w:bottom="678" w:left="1077" w:header="227" w:footer="227" w:gutter="0"/>
          <w:cols w:space="708"/>
          <w:docGrid w:linePitch="360"/>
        </w:sectPr>
      </w:pPr>
      <w:bookmarkStart w:id="0" w:name="_GoBack"/>
      <w:bookmarkEnd w:id="0"/>
    </w:p>
    <w:p w:rsidR="00FC4E9A" w:rsidRPr="00AB475B" w:rsidRDefault="00FC4E9A" w:rsidP="00AB475B">
      <w:pPr>
        <w:tabs>
          <w:tab w:val="left" w:pos="2910"/>
        </w:tabs>
      </w:pPr>
    </w:p>
    <w:sectPr w:rsidR="00FC4E9A" w:rsidRPr="00AB475B" w:rsidSect="00B73CC4"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D" w:rsidRDefault="00285E7D" w:rsidP="006B05E3">
      <w:pPr>
        <w:spacing w:after="0" w:line="240" w:lineRule="auto"/>
      </w:pPr>
      <w:r>
        <w:separator/>
      </w:r>
    </w:p>
  </w:endnote>
  <w:endnote w:type="continuationSeparator" w:id="0">
    <w:p w:rsidR="00285E7D" w:rsidRDefault="00285E7D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443238"/>
      <w:docPartObj>
        <w:docPartGallery w:val="Page Numbers (Bottom of Page)"/>
        <w:docPartUnique/>
      </w:docPartObj>
    </w:sdtPr>
    <w:sdtEndPr/>
    <w:sdtContent>
      <w:p w:rsidR="00546D29" w:rsidRDefault="009F7BA9">
        <w:pPr>
          <w:pStyle w:val="a6"/>
          <w:jc w:val="center"/>
        </w:pPr>
        <w:r>
          <w:fldChar w:fldCharType="begin"/>
        </w:r>
        <w:r w:rsidR="00546D29">
          <w:instrText>PAGE   \* MERGEFORMAT</w:instrText>
        </w:r>
        <w:r>
          <w:fldChar w:fldCharType="separate"/>
        </w:r>
        <w:r w:rsidR="00AB475B">
          <w:rPr>
            <w:noProof/>
          </w:rPr>
          <w:t>5</w:t>
        </w:r>
        <w:r>
          <w:fldChar w:fldCharType="end"/>
        </w:r>
      </w:p>
    </w:sdtContent>
  </w:sdt>
  <w:p w:rsidR="00546D29" w:rsidRDefault="00546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D" w:rsidRDefault="00285E7D" w:rsidP="006B05E3">
      <w:pPr>
        <w:spacing w:after="0" w:line="240" w:lineRule="auto"/>
      </w:pPr>
      <w:r>
        <w:separator/>
      </w:r>
    </w:p>
  </w:footnote>
  <w:footnote w:type="continuationSeparator" w:id="0">
    <w:p w:rsidR="00285E7D" w:rsidRDefault="00285E7D" w:rsidP="006B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C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0A1"/>
    <w:multiLevelType w:val="hybridMultilevel"/>
    <w:tmpl w:val="44C46000"/>
    <w:lvl w:ilvl="0" w:tplc="F46EA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A6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4E0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7C07"/>
    <w:multiLevelType w:val="hybridMultilevel"/>
    <w:tmpl w:val="D7B03E4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366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>
    <w:nsid w:val="55B70384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18B4"/>
    <w:multiLevelType w:val="hybridMultilevel"/>
    <w:tmpl w:val="8EE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33F9"/>
    <w:multiLevelType w:val="hybridMultilevel"/>
    <w:tmpl w:val="4E266E5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44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0"/>
  </w:num>
  <w:num w:numId="8">
    <w:abstractNumId w:val="42"/>
  </w:num>
  <w:num w:numId="9">
    <w:abstractNumId w:val="18"/>
  </w:num>
  <w:num w:numId="10">
    <w:abstractNumId w:val="34"/>
  </w:num>
  <w:num w:numId="11">
    <w:abstractNumId w:val="30"/>
  </w:num>
  <w:num w:numId="12">
    <w:abstractNumId w:val="14"/>
  </w:num>
  <w:num w:numId="13">
    <w:abstractNumId w:val="27"/>
  </w:num>
  <w:num w:numId="14">
    <w:abstractNumId w:val="35"/>
  </w:num>
  <w:num w:numId="15">
    <w:abstractNumId w:val="46"/>
  </w:num>
  <w:num w:numId="16">
    <w:abstractNumId w:val="32"/>
  </w:num>
  <w:num w:numId="17">
    <w:abstractNumId w:val="3"/>
  </w:num>
  <w:num w:numId="18">
    <w:abstractNumId w:val="13"/>
  </w:num>
  <w:num w:numId="19">
    <w:abstractNumId w:val="11"/>
  </w:num>
  <w:num w:numId="20">
    <w:abstractNumId w:val="22"/>
  </w:num>
  <w:num w:numId="21">
    <w:abstractNumId w:val="33"/>
  </w:num>
  <w:num w:numId="22">
    <w:abstractNumId w:val="16"/>
  </w:num>
  <w:num w:numId="23">
    <w:abstractNumId w:val="38"/>
  </w:num>
  <w:num w:numId="24">
    <w:abstractNumId w:val="4"/>
  </w:num>
  <w:num w:numId="25">
    <w:abstractNumId w:val="36"/>
  </w:num>
  <w:num w:numId="26">
    <w:abstractNumId w:val="26"/>
  </w:num>
  <w:num w:numId="27">
    <w:abstractNumId w:val="29"/>
  </w:num>
  <w:num w:numId="28">
    <w:abstractNumId w:val="31"/>
  </w:num>
  <w:num w:numId="29">
    <w:abstractNumId w:val="10"/>
  </w:num>
  <w:num w:numId="30">
    <w:abstractNumId w:val="21"/>
  </w:num>
  <w:num w:numId="31">
    <w:abstractNumId w:val="1"/>
  </w:num>
  <w:num w:numId="32">
    <w:abstractNumId w:val="45"/>
  </w:num>
  <w:num w:numId="33">
    <w:abstractNumId w:val="8"/>
  </w:num>
  <w:num w:numId="34">
    <w:abstractNumId w:val="17"/>
  </w:num>
  <w:num w:numId="35">
    <w:abstractNumId w:val="43"/>
  </w:num>
  <w:num w:numId="36">
    <w:abstractNumId w:val="47"/>
  </w:num>
  <w:num w:numId="37">
    <w:abstractNumId w:val="39"/>
  </w:num>
  <w:num w:numId="38">
    <w:abstractNumId w:val="9"/>
  </w:num>
  <w:num w:numId="39">
    <w:abstractNumId w:val="15"/>
  </w:num>
  <w:num w:numId="40">
    <w:abstractNumId w:val="37"/>
  </w:num>
  <w:num w:numId="41">
    <w:abstractNumId w:val="23"/>
  </w:num>
  <w:num w:numId="42">
    <w:abstractNumId w:val="2"/>
  </w:num>
  <w:num w:numId="43">
    <w:abstractNumId w:val="12"/>
  </w:num>
  <w:num w:numId="44">
    <w:abstractNumId w:val="6"/>
  </w:num>
  <w:num w:numId="45">
    <w:abstractNumId w:val="19"/>
  </w:num>
  <w:num w:numId="46">
    <w:abstractNumId w:val="5"/>
  </w:num>
  <w:num w:numId="47">
    <w:abstractNumId w:val="24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55D82"/>
    <w:rsid w:val="000610B9"/>
    <w:rsid w:val="00066D4F"/>
    <w:rsid w:val="00070B30"/>
    <w:rsid w:val="00095408"/>
    <w:rsid w:val="000B7087"/>
    <w:rsid w:val="000C368D"/>
    <w:rsid w:val="0010666F"/>
    <w:rsid w:val="001077FF"/>
    <w:rsid w:val="00112AA7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07D35"/>
    <w:rsid w:val="00212C1A"/>
    <w:rsid w:val="002130B2"/>
    <w:rsid w:val="00242AEF"/>
    <w:rsid w:val="00252F81"/>
    <w:rsid w:val="00255CFF"/>
    <w:rsid w:val="0025636B"/>
    <w:rsid w:val="00281C7B"/>
    <w:rsid w:val="00284869"/>
    <w:rsid w:val="00285E7D"/>
    <w:rsid w:val="00296A0D"/>
    <w:rsid w:val="002B4114"/>
    <w:rsid w:val="002B6AAA"/>
    <w:rsid w:val="002D0E39"/>
    <w:rsid w:val="002E222A"/>
    <w:rsid w:val="002E25A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C580E"/>
    <w:rsid w:val="003D136E"/>
    <w:rsid w:val="003E42A5"/>
    <w:rsid w:val="003F3A7A"/>
    <w:rsid w:val="00414067"/>
    <w:rsid w:val="004228F5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46D29"/>
    <w:rsid w:val="005631C0"/>
    <w:rsid w:val="00577A8E"/>
    <w:rsid w:val="00594DF0"/>
    <w:rsid w:val="005A2850"/>
    <w:rsid w:val="005D63F1"/>
    <w:rsid w:val="00612724"/>
    <w:rsid w:val="0061739A"/>
    <w:rsid w:val="00653E32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5754D"/>
    <w:rsid w:val="0086744F"/>
    <w:rsid w:val="00877A06"/>
    <w:rsid w:val="00880E84"/>
    <w:rsid w:val="0088310A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92291"/>
    <w:rsid w:val="009C2CC0"/>
    <w:rsid w:val="009E33C2"/>
    <w:rsid w:val="009F33FA"/>
    <w:rsid w:val="009F7BA9"/>
    <w:rsid w:val="00A05EE5"/>
    <w:rsid w:val="00A06987"/>
    <w:rsid w:val="00A179B4"/>
    <w:rsid w:val="00A2642F"/>
    <w:rsid w:val="00A30C19"/>
    <w:rsid w:val="00A3795A"/>
    <w:rsid w:val="00A37E61"/>
    <w:rsid w:val="00A43F04"/>
    <w:rsid w:val="00A52B72"/>
    <w:rsid w:val="00A80560"/>
    <w:rsid w:val="00AB475B"/>
    <w:rsid w:val="00AC6376"/>
    <w:rsid w:val="00AF3EC4"/>
    <w:rsid w:val="00B05CAA"/>
    <w:rsid w:val="00B17FBA"/>
    <w:rsid w:val="00B31FEC"/>
    <w:rsid w:val="00B40D4A"/>
    <w:rsid w:val="00B514FF"/>
    <w:rsid w:val="00B73CC4"/>
    <w:rsid w:val="00B756A8"/>
    <w:rsid w:val="00B85F9B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0702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9091F"/>
    <w:rsid w:val="00DB3522"/>
    <w:rsid w:val="00DE3F63"/>
    <w:rsid w:val="00DF69B5"/>
    <w:rsid w:val="00DF7B6F"/>
    <w:rsid w:val="00E00C82"/>
    <w:rsid w:val="00E023F3"/>
    <w:rsid w:val="00E0628A"/>
    <w:rsid w:val="00E268D8"/>
    <w:rsid w:val="00E35A7F"/>
    <w:rsid w:val="00E53E9A"/>
    <w:rsid w:val="00E91250"/>
    <w:rsid w:val="00EC6D6E"/>
    <w:rsid w:val="00EC6E20"/>
    <w:rsid w:val="00F21A56"/>
    <w:rsid w:val="00F30D9B"/>
    <w:rsid w:val="00F4692F"/>
    <w:rsid w:val="00F7692A"/>
    <w:rsid w:val="00F80F5B"/>
    <w:rsid w:val="00F86F1F"/>
    <w:rsid w:val="00F91551"/>
    <w:rsid w:val="00F941AC"/>
    <w:rsid w:val="00F97C6F"/>
    <w:rsid w:val="00FA1EB9"/>
    <w:rsid w:val="00FC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2CB0-CEFF-4561-B798-875E24C9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Admin</cp:lastModifiedBy>
  <cp:revision>3</cp:revision>
  <cp:lastPrinted>2021-06-25T10:47:00Z</cp:lastPrinted>
  <dcterms:created xsi:type="dcterms:W3CDTF">2021-06-10T07:42:00Z</dcterms:created>
  <dcterms:modified xsi:type="dcterms:W3CDTF">2021-06-25T10:47:00Z</dcterms:modified>
</cp:coreProperties>
</file>