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7B" w:rsidRPr="00F52202" w:rsidRDefault="0015787B" w:rsidP="0015787B">
      <w:pPr>
        <w:spacing w:before="240" w:after="120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Приемы формирования читательской грамотности на уроках русского языка и литературы в 5-9 классах</w:t>
      </w:r>
    </w:p>
    <w:p w:rsidR="0015787B" w:rsidRPr="00F52202" w:rsidRDefault="0015787B" w:rsidP="0015787B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</w:t>
      </w:r>
      <w:proofErr w:type="spellStart"/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Кассохова</w:t>
      </w:r>
      <w:proofErr w:type="spellEnd"/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Таисия </w:t>
      </w:r>
      <w:proofErr w:type="spellStart"/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Калининовна</w:t>
      </w:r>
      <w:proofErr w:type="spellEnd"/>
    </w:p>
    <w:p w:rsidR="0015787B" w:rsidRPr="00F52202" w:rsidRDefault="0015787B" w:rsidP="0015787B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Успешное обучение в школе невозможно без </w:t>
      </w:r>
      <w:proofErr w:type="spellStart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читательской грамотности.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rStyle w:val="a5"/>
          <w:color w:val="111115"/>
          <w:sz w:val="28"/>
          <w:szCs w:val="28"/>
          <w:shd w:val="clear" w:color="auto" w:fill="FFFFFF"/>
        </w:rPr>
        <w:t xml:space="preserve">Способы повышения </w:t>
      </w:r>
      <w:proofErr w:type="spellStart"/>
      <w:r w:rsidRPr="00F52202">
        <w:rPr>
          <w:rStyle w:val="a5"/>
          <w:color w:val="111115"/>
          <w:sz w:val="28"/>
          <w:szCs w:val="28"/>
          <w:shd w:val="clear" w:color="auto" w:fill="FFFFFF"/>
        </w:rPr>
        <w:t>креативного</w:t>
      </w:r>
      <w:proofErr w:type="spellEnd"/>
      <w:r w:rsidRPr="00F52202">
        <w:rPr>
          <w:rStyle w:val="a5"/>
          <w:color w:val="111115"/>
          <w:sz w:val="28"/>
          <w:szCs w:val="28"/>
          <w:shd w:val="clear" w:color="auto" w:fill="FFFFFF"/>
        </w:rPr>
        <w:t xml:space="preserve"> мышления и читательской грамотности   на уроках русского языка и литературы.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color w:val="111115"/>
          <w:sz w:val="28"/>
          <w:szCs w:val="28"/>
          <w:shd w:val="clear" w:color="auto" w:fill="FFFFFF"/>
        </w:rPr>
        <w:t>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в концепции социальных взаимоотношений, а также для реализации жизнедеятельности личности в определенной цивилизованной среде.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color w:val="111115"/>
          <w:sz w:val="28"/>
          <w:szCs w:val="28"/>
          <w:shd w:val="clear" w:color="auto" w:fill="FFFFFF"/>
        </w:rPr>
        <w:t xml:space="preserve">Функциональная грамотность включает в себя 4 вида грамотности: читательская, математическая, финансовая, естественнонаучная, а также </w:t>
      </w:r>
      <w:proofErr w:type="spellStart"/>
      <w:r w:rsidRPr="00F52202">
        <w:rPr>
          <w:color w:val="111115"/>
          <w:sz w:val="28"/>
          <w:szCs w:val="28"/>
          <w:shd w:val="clear" w:color="auto" w:fill="FFFFFF"/>
        </w:rPr>
        <w:t>креативное</w:t>
      </w:r>
      <w:proofErr w:type="spellEnd"/>
      <w:r w:rsidRPr="00F52202">
        <w:rPr>
          <w:color w:val="111115"/>
          <w:sz w:val="28"/>
          <w:szCs w:val="28"/>
          <w:shd w:val="clear" w:color="auto" w:fill="FFFFFF"/>
        </w:rPr>
        <w:t xml:space="preserve"> мышление и глобальные компетенции.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color w:val="111115"/>
          <w:sz w:val="28"/>
          <w:szCs w:val="28"/>
          <w:shd w:val="clear" w:color="auto" w:fill="FFFFFF"/>
        </w:rPr>
        <w:t>Мы поговорим о двух видах: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F52202">
        <w:rPr>
          <w:color w:val="111115"/>
          <w:sz w:val="28"/>
          <w:szCs w:val="28"/>
          <w:shd w:val="clear" w:color="auto" w:fill="FFFFFF"/>
        </w:rPr>
        <w:t>Креативное</w:t>
      </w:r>
      <w:proofErr w:type="spellEnd"/>
      <w:r w:rsidRPr="00F52202">
        <w:rPr>
          <w:color w:val="111115"/>
          <w:sz w:val="28"/>
          <w:szCs w:val="28"/>
          <w:shd w:val="clear" w:color="auto" w:fill="FFFFFF"/>
        </w:rPr>
        <w:t xml:space="preserve"> мышление — это вид мышления, которое ведет к новым подходам, свежим взглядам, это новый путь понимания и видения вещей.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color w:val="111115"/>
          <w:sz w:val="28"/>
          <w:szCs w:val="28"/>
          <w:shd w:val="clear" w:color="auto" w:fill="FFFFFF"/>
        </w:rPr>
        <w:t>Читательская грамотность —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Формировать читательскую грамотность можно и нужно на любом уроке.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color w:val="111115"/>
          <w:sz w:val="28"/>
          <w:szCs w:val="28"/>
          <w:shd w:val="clear" w:color="auto" w:fill="FFFFFF"/>
        </w:rPr>
        <w:t xml:space="preserve">Этот вид грамотности имеет множество эффективных приёмов работы с текстом. Это такие приемы как: </w:t>
      </w:r>
      <w:proofErr w:type="gramStart"/>
      <w:r w:rsidRPr="00F52202">
        <w:rPr>
          <w:color w:val="111115"/>
          <w:sz w:val="28"/>
          <w:szCs w:val="28"/>
          <w:shd w:val="clear" w:color="auto" w:fill="FFFFFF"/>
        </w:rPr>
        <w:t>«Рыбий скелет», «Ромашка вопросов», «</w:t>
      </w:r>
      <w:proofErr w:type="spellStart"/>
      <w:r w:rsidRPr="00F52202">
        <w:rPr>
          <w:color w:val="111115"/>
          <w:sz w:val="28"/>
          <w:szCs w:val="28"/>
          <w:shd w:val="clear" w:color="auto" w:fill="FFFFFF"/>
        </w:rPr>
        <w:t>Синквейн</w:t>
      </w:r>
      <w:proofErr w:type="spellEnd"/>
      <w:r w:rsidRPr="00F52202">
        <w:rPr>
          <w:color w:val="111115"/>
          <w:sz w:val="28"/>
          <w:szCs w:val="28"/>
          <w:shd w:val="clear" w:color="auto" w:fill="FFFFFF"/>
        </w:rPr>
        <w:t>», «Уголки», «Реконструкция текста», «Чтение с остановками», «Словарики», «Опорный конспект» и т.д.</w:t>
      </w:r>
      <w:proofErr w:type="gramEnd"/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color w:val="111115"/>
          <w:sz w:val="28"/>
          <w:szCs w:val="28"/>
          <w:shd w:val="clear" w:color="auto" w:fill="FFFFFF"/>
        </w:rPr>
        <w:t>Рассмотрим несколько приемов, которые активно применяются на уроках русского языка и литературы: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rStyle w:val="a5"/>
          <w:color w:val="111115"/>
          <w:sz w:val="28"/>
          <w:szCs w:val="28"/>
          <w:shd w:val="clear" w:color="auto" w:fill="FFFFFF"/>
        </w:rPr>
        <w:t>Приём – «Чтение с остановками»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color w:val="111115"/>
          <w:sz w:val="28"/>
          <w:szCs w:val="28"/>
          <w:shd w:val="clear" w:color="auto" w:fill="FFFFFF"/>
        </w:rPr>
        <w:t xml:space="preserve">Материалом для его проведения служит повествовательный текст. В начале урока учащиеся по названию текста определяют, о чём пойдёт речь в тексте. Далее текст читается по частям. После чтения каждого фрагмента ученики </w:t>
      </w:r>
      <w:r w:rsidRPr="00F52202">
        <w:rPr>
          <w:color w:val="111115"/>
          <w:sz w:val="28"/>
          <w:szCs w:val="28"/>
          <w:shd w:val="clear" w:color="auto" w:fill="FFFFFF"/>
        </w:rPr>
        <w:lastRenderedPageBreak/>
        <w:t xml:space="preserve">высказывают предположения о дальнейшем развитии сюжета. Данный прием способствует выработке у учащихся внимательного отношения к точке зрения одноклассника  и спокойного отказа </w:t>
      </w:r>
      <w:proofErr w:type="gramStart"/>
      <w:r w:rsidRPr="00F52202">
        <w:rPr>
          <w:color w:val="111115"/>
          <w:sz w:val="28"/>
          <w:szCs w:val="28"/>
          <w:shd w:val="clear" w:color="auto" w:fill="FFFFFF"/>
        </w:rPr>
        <w:t>от</w:t>
      </w:r>
      <w:proofErr w:type="gramEnd"/>
      <w:r w:rsidRPr="00F52202">
        <w:rPr>
          <w:color w:val="111115"/>
          <w:sz w:val="28"/>
          <w:szCs w:val="28"/>
          <w:shd w:val="clear" w:color="auto" w:fill="FFFFFF"/>
        </w:rPr>
        <w:t xml:space="preserve"> своей, если она недостаточно аргументирована или аргументы оказались неверными. Здесь же можно использовать прием «Тонкий и толстый»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rStyle w:val="a5"/>
          <w:color w:val="111115"/>
          <w:sz w:val="28"/>
          <w:szCs w:val="28"/>
          <w:shd w:val="clear" w:color="auto" w:fill="FFFFFF"/>
        </w:rPr>
        <w:t>Приём «Тонкий и Толстый вопрос»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color w:val="111115"/>
          <w:sz w:val="28"/>
          <w:szCs w:val="28"/>
          <w:shd w:val="clear" w:color="auto" w:fill="FFFFFF"/>
        </w:rPr>
        <w:t xml:space="preserve">Это прием использую для организации </w:t>
      </w:r>
      <w:proofErr w:type="spellStart"/>
      <w:r w:rsidRPr="00F52202">
        <w:rPr>
          <w:color w:val="111115"/>
          <w:sz w:val="28"/>
          <w:szCs w:val="28"/>
          <w:shd w:val="clear" w:color="auto" w:fill="FFFFFF"/>
        </w:rPr>
        <w:t>взаимоопроса</w:t>
      </w:r>
      <w:proofErr w:type="spellEnd"/>
      <w:r w:rsidRPr="00F52202">
        <w:rPr>
          <w:color w:val="111115"/>
          <w:sz w:val="28"/>
          <w:szCs w:val="28"/>
          <w:shd w:val="clear" w:color="auto" w:fill="FFFFFF"/>
        </w:rPr>
        <w:t>. Именно с помощью этих образовательных технологий можно научить детей не бояться задавать вопросы различного характера. Прием позволяет формировать умение формулировать вопросы; умение соотносить понятия.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color w:val="111115"/>
          <w:sz w:val="28"/>
          <w:szCs w:val="28"/>
          <w:shd w:val="clear" w:color="auto" w:fill="FFFFFF"/>
        </w:rPr>
        <w:t>Тонкий вопрос предполагает однозначный краткий ответ по факту. Толстый вопрос предполагает ответы развернутые, подробные, более наполненные, обстоятельные и длинные.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Читательская грамотность</w:t>
      </w: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читательскую грамотность можно и нужно на любом уроке. Но базовым предметом для формирования читательской грамотности являются уроки литературного чтения.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покажу несколько эффективных, на мой взгляд, приёмов работы с текстом, способствующих формированию читательской грамотности.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Приём – «Чтение с остановками»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</w:t>
      </w:r>
      <w:proofErr w:type="gramStart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своей, если она недостаточно аргументирована или аргументы оказались несостоятельными.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на слайде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стратегия способствует выработке у </w:t>
      </w:r>
      <w:proofErr w:type="gramStart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неверными.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rStyle w:val="a5"/>
          <w:color w:val="111115"/>
          <w:sz w:val="28"/>
          <w:szCs w:val="28"/>
          <w:shd w:val="clear" w:color="auto" w:fill="FFFFFF"/>
        </w:rPr>
        <w:lastRenderedPageBreak/>
        <w:t>Прием – «Словарики»</w:t>
      </w:r>
    </w:p>
    <w:p w:rsidR="0015787B" w:rsidRPr="00F52202" w:rsidRDefault="0015787B" w:rsidP="0015787B">
      <w:pPr>
        <w:pStyle w:val="a3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52202">
        <w:rPr>
          <w:color w:val="111115"/>
          <w:sz w:val="28"/>
          <w:szCs w:val="28"/>
          <w:shd w:val="clear" w:color="auto" w:fill="FFFFFF"/>
        </w:rPr>
        <w:t>При первичном чтении произведения обучающие читают текст с карандашом, подчеркивая те слова, значение которых им непонятны. Затем попросить встать тех ребят-словариков, кому все слова в тексте понятны (у кого нет подчеркиваний) и организовать разъяснение непонятных слов. Если слово вызывает затруднение у всего класса, можно обратиться к  словарю или к помощи учителя. Этот прием помогает рационально и эффективно провести словарную работу, которая должна быть организована при первичном знакомстве с любым текстом.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Приём «</w:t>
      </w:r>
      <w:proofErr w:type="spellStart"/>
      <w:r w:rsidRPr="00F5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Синквейн</w:t>
      </w:r>
      <w:proofErr w:type="spellEnd"/>
      <w:r w:rsidRPr="00F5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речь идёт о творческой работе по выяснению уровня осмысления текста. Этот приём предусматривает не только индивидуальную работу, но и работу в парах и группах.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переводе с французского слово «</w:t>
      </w:r>
      <w:proofErr w:type="spellStart"/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означает «пять». В данном случае речь идёт о работе, состоящей из пяти этапов. Вот некоторые возможности использования данной стратегии на уроке чтения.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Приём «Работа с вопросником»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Этот приём можно применять при введении нового материала на этапе самостоятельной работы с учебником. Детям предлагается ряд вопросов к тексту, на которые они должны найти ответы. Причём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Приём «Знаю, узнал, хочу узнать».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как на стадии объяснения нового материала, так и на стадии закрепления. Например, при изучении творчества А.С. Пушкина дети самостоятельно записывают в таблицу, что знали о Пушкине и его произведениях, что узнали нового, какие его стихи и что хотели бы узнать. Работа с этим приемом чаще всего выходит за рамки одного урока. Графа «Хочу узнать» дает повод к поиску новой информации, работе с дополнительной литературой.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Приём «Мозговой штурм»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активизировать младших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Приём «Уголки» </w:t>
      </w:r>
      <w:r w:rsidRPr="00F5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можно использовать на уроках литературного чтения </w:t>
      </w:r>
      <w:proofErr w:type="gramStart"/>
      <w:r w:rsidRPr="00F5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proofErr w:type="gramEnd"/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</w:t>
      </w:r>
      <w:proofErr w:type="gramEnd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Приём «Написание творческих работ»</w:t>
      </w:r>
      <w:r w:rsidRPr="00F52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зарекомендовал себя на этапе 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 является использование метода фонограмм - «фантазия», «фантастика», «фантом». Предлагаем ученикам составлять фонограммы (Фонограмма – это сочинение, в котором действительность выступает в </w:t>
      </w:r>
      <w:proofErr w:type="spellStart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сверхъестестественном</w:t>
      </w:r>
      <w:proofErr w:type="spellEnd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нереальном виде). Это позволяет поддерживать познавательный интерес, развивать творческое воображение учащихся, обогащать их словарный запас, вырабатывать умение </w:t>
      </w:r>
      <w:proofErr w:type="spellStart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</w:t>
      </w:r>
      <w:proofErr w:type="spellEnd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ответ на любую заданную тему, соблюдать структуру сочинения (вступление, основная часть, заключительная часть). Рецензирование и стилистическая правка сочинений, проведенная с учениками, позволяет исправить ошибки. Тематика может быть разной. Например: «Что было бы, если бы я увидел/а, что книга плачет</w:t>
      </w:r>
      <w:proofErr w:type="gramStart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»?, «</w:t>
      </w:r>
      <w:proofErr w:type="gramEnd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бы, если бы ручка умела подсказывать?», «Ах уж этот шестой урок», «Если бы школьная парта умела рассказывать», «Что бы я попросил у доброй феи» и другие.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Приём «Создание викторины».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изучения темы или нескольких тем дети самостоятельно, пользуясь учебными текстами, готовят вопросы для викторины, потом объединяются в группы, и проводят соревнование. Можно предложить каждой группе </w:t>
      </w: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выбирать лучшего – «знатока», а потом задать ему вопросы (участвуют все желающие).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Приём «Верите ли вы…»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началом урока. Учащиеся, выбирая "верные утверждения" из предложенных учителем описывают заданную тему (ситуацию, обстановку, систему правил).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Прием «Мозаика».</w:t>
      </w: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5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«Реконструкция текста».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приём эффективен при изучении, например, тем: «Предложение» “Текст”, “ Тема текста”. Ученикам предлагается составить из слов предложение, восстановить деформированный текст (расставить предложения в нужной последовательности)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разделяется на части (предложения, абзацы).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предлагается собрать текст из разрозненных частей, разложив их в правильной последовательности.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Приём «Логическая цепочка».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 </w:t>
      </w:r>
      <w:r w:rsidRPr="00F5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большого по объёму произведения</w:t>
      </w: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мы читаем на уроках.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текст небольшой, поэтому лучше предложить составить план рассказа и определить его границы.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Приём - «Тонкие и толстые вопросы»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различать те вопросы, на которые можно дать однозначный ответ (тонкие вопросы), и те, на которые ответить определенно невозможно, проблемные (толстые) вопросы.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 Можно дать в качестве </w:t>
      </w:r>
      <w:proofErr w:type="spellStart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составить «Толстые и тонкие вопросы»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u w:val="single"/>
          <w:lang w:eastAsia="ru-RU"/>
        </w:rPr>
        <w:t>Кластер («гроздь»)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Кластер («гроздь»)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Суть этого приёма критического мышления в рамках литературного чтения — выделение смысловых единиц текста и графическом их оформлении в определённом порядке в виде грозди. Использовать этот приём можно на всех этапах урока: на стадии вызова, осмысления, рефлексии или в качестве стратегии урока в целом.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«Грозди» — графический приём систематизации материала. Правила его применения очень просты.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Выделяем центр — это тема, от неё отходят лучи — крупные смысловые единицы, а от них соответствующие термины и понятия. Многие учителя сравнивают этот приём с моделью солнечной системы.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кластеров охватывает большее количество информации, чем обучающиеся получают при обычной письменной работе.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2-3 раза провести подобную работу, чтобы этот приём стал технологичным.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Приём «Лингвистические сказки»</w:t>
      </w: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благотворно влияют на отношение учащихся к </w:t>
      </w: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русскому языку как к учебному предмету, способствуют развитию у них наблюдательности, фантазии, зрительной памяти. Сказочный дидактический материал придает уроку яркую эмоциональную окрашенность, иллюстрируя сухие правила учебника.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Лингвистическая сказка помогает сделать процесс обучения эффективным, разнообразным, а главное — интересным. Она способствует развитию у детей фантазии, воображения, чувства слова. Лингвистические сказки на </w:t>
      </w: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уроках русского языка позволяют преподать материал в доступной, интересной, яркой и образной форме, способствуют лучшему усвоению знаний, вызывают интерес к самому предмету, формируют коммуникативные компетентности и повышают орфографическую грамотность учащихся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Приём «Письмо с дырками» (реконструкция текста)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данных приемов критического мышления на уроках гуманитарного цикла в школе позволяет получить очень хороший результат, поскольку используются разные источники информации, задействованы различные виды памяти и восприятия. Письменное фиксирование информации позволяет лучше запоминать изученный материал, ведь на уроках важно не столько техника чтения, сколько умение эффективно работать с текстом: понимать его, анализировать, использовать.</w:t>
      </w:r>
    </w:p>
    <w:p w:rsidR="0015787B" w:rsidRPr="00F52202" w:rsidRDefault="0015787B" w:rsidP="0015787B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текстом таким образом, дети могут выделить нужную информацию, составить текст самостоятельно, доказать свою точку зрения.</w:t>
      </w:r>
    </w:p>
    <w:p w:rsidR="0015787B" w:rsidRPr="00F52202" w:rsidRDefault="0015787B" w:rsidP="0015787B">
      <w:pPr>
        <w:rPr>
          <w:rFonts w:ascii="Times New Roman" w:hAnsi="Times New Roman" w:cs="Times New Roman"/>
          <w:sz w:val="28"/>
          <w:szCs w:val="28"/>
        </w:rPr>
      </w:pPr>
    </w:p>
    <w:p w:rsidR="0015787B" w:rsidRPr="00F52202" w:rsidRDefault="0015787B" w:rsidP="0015787B">
      <w:pPr>
        <w:rPr>
          <w:rFonts w:ascii="Times New Roman" w:hAnsi="Times New Roman" w:cs="Times New Roman"/>
          <w:sz w:val="28"/>
          <w:szCs w:val="28"/>
        </w:rPr>
      </w:pPr>
      <w:r w:rsidRPr="00F52202">
        <w:rPr>
          <w:rFonts w:ascii="Times New Roman" w:hAnsi="Times New Roman" w:cs="Times New Roman"/>
          <w:sz w:val="28"/>
          <w:szCs w:val="28"/>
        </w:rPr>
        <w:t>Существует еще очень много различных приемов, но все они   помогут учащимся научиться работать с разными видами текстов: быстро извлекать необходимую информацию, анализировать, сопоставлять и использовать полученную информацию в социальной жизни, т.е. способствуют формированию функциональной грамотности.</w:t>
      </w:r>
    </w:p>
    <w:sectPr w:rsidR="0015787B" w:rsidRPr="00F52202" w:rsidSect="00A9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7B"/>
    <w:rsid w:val="0015787B"/>
    <w:rsid w:val="00A924D3"/>
    <w:rsid w:val="00F5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D3"/>
  </w:style>
  <w:style w:type="paragraph" w:styleId="2">
    <w:name w:val="heading 2"/>
    <w:basedOn w:val="a"/>
    <w:link w:val="20"/>
    <w:uiPriority w:val="9"/>
    <w:qFormat/>
    <w:rsid w:val="00157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87B"/>
    <w:rPr>
      <w:i/>
      <w:iCs/>
    </w:rPr>
  </w:style>
  <w:style w:type="character" w:styleId="a5">
    <w:name w:val="Strong"/>
    <w:basedOn w:val="a0"/>
    <w:uiPriority w:val="22"/>
    <w:qFormat/>
    <w:rsid w:val="00157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1808</Words>
  <Characters>10311</Characters>
  <Application>Microsoft Office Word</Application>
  <DocSecurity>0</DocSecurity>
  <Lines>85</Lines>
  <Paragraphs>24</Paragraphs>
  <ScaleCrop>false</ScaleCrop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2024-03-04T06:24:00Z</dcterms:created>
  <dcterms:modified xsi:type="dcterms:W3CDTF">2024-03-04T06:33:00Z</dcterms:modified>
</cp:coreProperties>
</file>